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15FA4" w14:textId="5A4FD0E3" w:rsidR="005064F8" w:rsidRDefault="005064F8">
      <w:pPr>
        <w:rPr>
          <w:b/>
          <w:color w:val="1B2A6B" w:themeColor="accent2"/>
        </w:rPr>
      </w:pPr>
    </w:p>
    <w:p w14:paraId="430D7ABE" w14:textId="77777777" w:rsidR="005C2A27" w:rsidRDefault="005C2A27"/>
    <w:tbl>
      <w:tblPr>
        <w:tblStyle w:val="TableGrid"/>
        <w:tblW w:w="0" w:type="auto"/>
        <w:tblCellMar>
          <w:top w:w="113" w:type="dxa"/>
          <w:bottom w:w="113" w:type="dxa"/>
        </w:tblCellMar>
        <w:tblLook w:val="04A0" w:firstRow="1" w:lastRow="0" w:firstColumn="1" w:lastColumn="0" w:noHBand="0" w:noVBand="1"/>
      </w:tblPr>
      <w:tblGrid>
        <w:gridCol w:w="1421"/>
        <w:gridCol w:w="562"/>
        <w:gridCol w:w="3041"/>
        <w:gridCol w:w="1769"/>
        <w:gridCol w:w="2191"/>
        <w:gridCol w:w="912"/>
      </w:tblGrid>
      <w:tr w:rsidR="00B53A5E" w:rsidRPr="00883AF4" w14:paraId="3C60118D" w14:textId="77777777" w:rsidTr="00E33615">
        <w:trPr>
          <w:trHeight w:val="1120"/>
        </w:trPr>
        <w:tc>
          <w:tcPr>
            <w:tcW w:w="1983" w:type="dxa"/>
            <w:gridSpan w:val="2"/>
            <w:tcBorders>
              <w:top w:val="single" w:sz="8" w:space="0" w:color="auto"/>
              <w:left w:val="single" w:sz="8" w:space="0" w:color="auto"/>
              <w:bottom w:val="single" w:sz="8" w:space="0" w:color="auto"/>
              <w:right w:val="single" w:sz="8" w:space="0" w:color="auto"/>
            </w:tcBorders>
            <w:shd w:val="clear" w:color="auto" w:fill="FFFFFF" w:themeFill="text1"/>
            <w:vAlign w:val="center"/>
          </w:tcPr>
          <w:p w14:paraId="76D5AF3D" w14:textId="411120C4" w:rsidR="00A65581" w:rsidRPr="00B34302" w:rsidRDefault="00B53A5E" w:rsidP="005779FD">
            <w:pPr>
              <w:pStyle w:val="Heading2"/>
            </w:pPr>
            <w:r w:rsidRPr="00B34302">
              <w:t>Job title</w:t>
            </w:r>
            <w:r w:rsidRPr="00B34302">
              <w:rPr>
                <w:rStyle w:val="CommentReference"/>
                <w:sz w:val="32"/>
                <w:szCs w:val="32"/>
              </w:rPr>
              <w:t xml:space="preserve"> </w:t>
            </w:r>
          </w:p>
        </w:tc>
        <w:tc>
          <w:tcPr>
            <w:tcW w:w="3041" w:type="dxa"/>
            <w:tcBorders>
              <w:top w:val="single" w:sz="8" w:space="0" w:color="auto"/>
              <w:left w:val="single" w:sz="8" w:space="0" w:color="auto"/>
              <w:bottom w:val="single" w:sz="8" w:space="0" w:color="auto"/>
              <w:right w:val="single" w:sz="8" w:space="0" w:color="auto"/>
            </w:tcBorders>
            <w:shd w:val="clear" w:color="auto" w:fill="FFFFFF" w:themeFill="text1"/>
            <w:vAlign w:val="center"/>
          </w:tcPr>
          <w:p w14:paraId="5586426B" w14:textId="77777777" w:rsidR="0012503E" w:rsidRDefault="0012503E" w:rsidP="00DF58E5">
            <w:pPr>
              <w:rPr>
                <w:rFonts w:cs="Arial"/>
              </w:rPr>
            </w:pPr>
            <w:r>
              <w:rPr>
                <w:rFonts w:cs="Arial"/>
              </w:rPr>
              <w:t>Assistant Professor</w:t>
            </w:r>
          </w:p>
          <w:p w14:paraId="7EB0B137" w14:textId="35DBC83C" w:rsidR="00A65581" w:rsidRPr="00883AF4" w:rsidRDefault="0012503E" w:rsidP="0012503E">
            <w:pPr>
              <w:rPr>
                <w:rFonts w:cs="Arial"/>
              </w:rPr>
            </w:pPr>
            <w:r w:rsidRPr="00E01CDA">
              <w:rPr>
                <w:rFonts w:cs="Arial"/>
              </w:rPr>
              <w:t>(</w:t>
            </w:r>
            <w:r>
              <w:rPr>
                <w:rFonts w:cs="Arial"/>
              </w:rPr>
              <w:t>Teaching &amp; Learning)</w:t>
            </w:r>
          </w:p>
        </w:tc>
        <w:tc>
          <w:tcPr>
            <w:tcW w:w="1769" w:type="dxa"/>
            <w:tcBorders>
              <w:top w:val="single" w:sz="8" w:space="0" w:color="auto"/>
              <w:left w:val="single" w:sz="8" w:space="0" w:color="auto"/>
              <w:bottom w:val="single" w:sz="8" w:space="0" w:color="auto"/>
              <w:right w:val="single" w:sz="8" w:space="0" w:color="auto"/>
            </w:tcBorders>
            <w:shd w:val="clear" w:color="auto" w:fill="FFFFFF" w:themeFill="text1"/>
            <w:vAlign w:val="center"/>
          </w:tcPr>
          <w:p w14:paraId="5B8B8723" w14:textId="337D04AE" w:rsidR="00A65581" w:rsidRPr="00B34302" w:rsidRDefault="00B53A5E" w:rsidP="005779FD">
            <w:pPr>
              <w:pStyle w:val="Heading2"/>
            </w:pPr>
            <w:r>
              <w:t>Job family and level</w:t>
            </w:r>
          </w:p>
        </w:tc>
        <w:tc>
          <w:tcPr>
            <w:tcW w:w="310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2CC22CF" w14:textId="213BE0E8" w:rsidR="00A65581" w:rsidRPr="00883AF4" w:rsidRDefault="00BA2BA2" w:rsidP="0012503E">
            <w:pPr>
              <w:rPr>
                <w:rFonts w:cs="Arial"/>
              </w:rPr>
            </w:pPr>
            <w:r>
              <w:rPr>
                <w:rFonts w:cs="Arial"/>
              </w:rPr>
              <w:t>Research and Teaching Extended Level 5</w:t>
            </w:r>
          </w:p>
        </w:tc>
      </w:tr>
      <w:tr w:rsidR="00302DC4" w:rsidRPr="00883AF4" w14:paraId="3776C020" w14:textId="77777777" w:rsidTr="0012503E">
        <w:trPr>
          <w:trHeight w:val="771"/>
        </w:trPr>
        <w:tc>
          <w:tcPr>
            <w:tcW w:w="1983" w:type="dxa"/>
            <w:gridSpan w:val="2"/>
            <w:tcBorders>
              <w:top w:val="single" w:sz="8" w:space="0" w:color="auto"/>
              <w:left w:val="single" w:sz="8" w:space="0" w:color="auto"/>
              <w:bottom w:val="single" w:sz="8" w:space="0" w:color="auto"/>
              <w:right w:val="single" w:sz="8" w:space="0" w:color="auto"/>
            </w:tcBorders>
            <w:shd w:val="clear" w:color="auto" w:fill="FFFFFF" w:themeFill="text1"/>
            <w:vAlign w:val="center"/>
          </w:tcPr>
          <w:p w14:paraId="44B75073" w14:textId="77777777" w:rsidR="00302DC4" w:rsidRDefault="00302DC4" w:rsidP="00302DC4">
            <w:pPr>
              <w:pStyle w:val="Heading2"/>
            </w:pPr>
            <w:r>
              <w:t>School/</w:t>
            </w:r>
          </w:p>
          <w:p w14:paraId="7016462F" w14:textId="10731B7F" w:rsidR="00302DC4" w:rsidRDefault="00302DC4" w:rsidP="00302DC4">
            <w:pPr>
              <w:pStyle w:val="Heading2"/>
            </w:pPr>
            <w:r>
              <w:t>Department</w:t>
            </w:r>
          </w:p>
        </w:tc>
        <w:tc>
          <w:tcPr>
            <w:tcW w:w="3041" w:type="dxa"/>
            <w:tcBorders>
              <w:top w:val="single" w:sz="8" w:space="0" w:color="auto"/>
              <w:left w:val="single" w:sz="8" w:space="0" w:color="auto"/>
              <w:bottom w:val="single" w:sz="8" w:space="0" w:color="auto"/>
              <w:right w:val="single" w:sz="8" w:space="0" w:color="auto"/>
            </w:tcBorders>
            <w:shd w:val="clear" w:color="auto" w:fill="FFFFFF" w:themeFill="text1"/>
            <w:vAlign w:val="center"/>
          </w:tcPr>
          <w:p w14:paraId="218F6CC4" w14:textId="2A381BB2" w:rsidR="00302DC4" w:rsidRPr="00883AF4" w:rsidRDefault="00302DC4" w:rsidP="00302DC4">
            <w:pPr>
              <w:rPr>
                <w:rFonts w:cs="Arial"/>
              </w:rPr>
            </w:pPr>
            <w:r>
              <w:rPr>
                <w:rFonts w:cs="Arial"/>
              </w:rPr>
              <w:t>Foundation Engineering and Physical Sciences</w:t>
            </w:r>
          </w:p>
        </w:tc>
        <w:tc>
          <w:tcPr>
            <w:tcW w:w="1769" w:type="dxa"/>
            <w:tcBorders>
              <w:top w:val="single" w:sz="8" w:space="0" w:color="auto"/>
              <w:left w:val="single" w:sz="8" w:space="0" w:color="auto"/>
              <w:bottom w:val="single" w:sz="8" w:space="0" w:color="auto"/>
              <w:right w:val="single" w:sz="8" w:space="0" w:color="auto"/>
            </w:tcBorders>
            <w:shd w:val="clear" w:color="auto" w:fill="FFFFFF" w:themeFill="text1"/>
            <w:vAlign w:val="center"/>
          </w:tcPr>
          <w:p w14:paraId="164C6011" w14:textId="61A4C7BA" w:rsidR="00302DC4" w:rsidRDefault="00302DC4" w:rsidP="00302DC4">
            <w:pPr>
              <w:pStyle w:val="Heading2"/>
            </w:pPr>
            <w:r>
              <w:t>Location</w:t>
            </w:r>
          </w:p>
        </w:tc>
        <w:tc>
          <w:tcPr>
            <w:tcW w:w="310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B0E1CE2" w14:textId="2C01C9C4" w:rsidR="00302DC4" w:rsidRPr="00883AF4" w:rsidRDefault="00302DC4" w:rsidP="00302DC4">
            <w:pPr>
              <w:rPr>
                <w:rFonts w:cs="Arial"/>
              </w:rPr>
            </w:pPr>
            <w:r>
              <w:rPr>
                <w:rFonts w:cs="Arial"/>
              </w:rPr>
              <w:t>Jubilee Campus</w:t>
            </w:r>
          </w:p>
        </w:tc>
      </w:tr>
      <w:tr w:rsidR="00302DC4" w:rsidRPr="00883AF4" w14:paraId="35C15D98" w14:textId="77777777" w:rsidTr="0012503E">
        <w:trPr>
          <w:trHeight w:val="719"/>
        </w:trPr>
        <w:tc>
          <w:tcPr>
            <w:tcW w:w="9896" w:type="dxa"/>
            <w:gridSpan w:val="6"/>
            <w:tcBorders>
              <w:top w:val="single" w:sz="8" w:space="0" w:color="auto"/>
              <w:left w:val="nil"/>
              <w:bottom w:val="single" w:sz="8" w:space="0" w:color="auto"/>
              <w:right w:val="nil"/>
            </w:tcBorders>
            <w:vAlign w:val="center"/>
          </w:tcPr>
          <w:p w14:paraId="57237BE2" w14:textId="35A38C0D" w:rsidR="00302DC4" w:rsidRPr="00B53A5E" w:rsidRDefault="00302DC4" w:rsidP="00302DC4">
            <w:pPr>
              <w:pStyle w:val="Heading2"/>
              <w:spacing w:before="240"/>
            </w:pPr>
            <w:r>
              <w:t xml:space="preserve">Purpose of </w:t>
            </w:r>
            <w:r w:rsidRPr="005779FD">
              <w:t>role</w:t>
            </w:r>
          </w:p>
          <w:p w14:paraId="5D99F530" w14:textId="7E135454" w:rsidR="00302DC4" w:rsidRDefault="00302DC4" w:rsidP="00302DC4">
            <w:r w:rsidRPr="0012503E">
              <w:rPr>
                <w:rFonts w:cs="Arial"/>
              </w:rPr>
              <w:t>To provide a consistently excellent standard of teaching and support for student learning that is underpinned by scholarship</w:t>
            </w:r>
            <w:r>
              <w:rPr>
                <w:rFonts w:cs="Arial"/>
              </w:rPr>
              <w:t>*</w:t>
            </w:r>
            <w:r w:rsidRPr="0012503E">
              <w:rPr>
                <w:rFonts w:cs="Arial"/>
              </w:rPr>
              <w:t xml:space="preserve"> related to the discipline</w:t>
            </w:r>
            <w:r>
              <w:rPr>
                <w:rFonts w:cs="Arial"/>
              </w:rPr>
              <w:t>,</w:t>
            </w:r>
            <w:r>
              <w:t xml:space="preserve"> to contribute to curriculum development, quality assurance and enhancement; to undertake continuing professional development; to work in partnership with staff and students to maintain the highest standards in all areas of their work.</w:t>
            </w:r>
          </w:p>
          <w:p w14:paraId="46971014" w14:textId="77777777" w:rsidR="00302DC4" w:rsidRDefault="00302DC4" w:rsidP="00302DC4"/>
          <w:p w14:paraId="1AFD3521" w14:textId="53F66A19" w:rsidR="00302DC4" w:rsidRDefault="00302DC4" w:rsidP="00302DC4">
            <w:pPr>
              <w:rPr>
                <w:rFonts w:cs="Arial"/>
              </w:rPr>
            </w:pPr>
            <w:r>
              <w:t>*</w:t>
            </w:r>
            <w:proofErr w:type="gramStart"/>
            <w:r>
              <w:t>proactive</w:t>
            </w:r>
            <w:proofErr w:type="gramEnd"/>
            <w:r>
              <w:t xml:space="preserve"> engagement with critical inquiry into the processes of learning in higher education contexts which is curiosity and evidence-driven. Its purpose is to enhance student learning and the quality of teaching.</w:t>
            </w:r>
          </w:p>
          <w:p w14:paraId="3E2AC14D" w14:textId="0722D033" w:rsidR="00302DC4" w:rsidRPr="00883AF4" w:rsidRDefault="00302DC4" w:rsidP="00302DC4">
            <w:pPr>
              <w:rPr>
                <w:rFonts w:asciiTheme="majorHAnsi" w:hAnsiTheme="majorHAnsi" w:cstheme="majorHAnsi"/>
              </w:rPr>
            </w:pPr>
          </w:p>
        </w:tc>
      </w:tr>
      <w:tr w:rsidR="00302DC4" w:rsidRPr="00883AF4" w14:paraId="1A71A8F5" w14:textId="77777777" w:rsidTr="0012503E">
        <w:tc>
          <w:tcPr>
            <w:tcW w:w="1421" w:type="dxa"/>
            <w:tcBorders>
              <w:top w:val="single" w:sz="8" w:space="0" w:color="auto"/>
              <w:left w:val="single" w:sz="8" w:space="0" w:color="auto"/>
              <w:bottom w:val="single" w:sz="8" w:space="0" w:color="auto"/>
              <w:right w:val="single" w:sz="8" w:space="0" w:color="auto"/>
            </w:tcBorders>
            <w:shd w:val="clear" w:color="auto" w:fill="auto"/>
            <w:vAlign w:val="center"/>
          </w:tcPr>
          <w:p w14:paraId="69134459" w14:textId="77777777" w:rsidR="00302DC4" w:rsidRPr="00E9140F" w:rsidRDefault="00302DC4" w:rsidP="00302DC4">
            <w:pPr>
              <w:rPr>
                <w:rFonts w:asciiTheme="majorHAnsi" w:hAnsiTheme="majorHAnsi" w:cstheme="majorHAnsi"/>
                <w:color w:val="1B2A6B"/>
              </w:rPr>
            </w:pPr>
          </w:p>
        </w:tc>
        <w:tc>
          <w:tcPr>
            <w:tcW w:w="7563"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528E7A1E" w14:textId="037A91F7" w:rsidR="00302DC4" w:rsidRPr="001E68D8" w:rsidRDefault="00302DC4" w:rsidP="00302DC4">
            <w:pPr>
              <w:pStyle w:val="Heading2"/>
              <w:rPr>
                <w:rFonts w:eastAsia="Verdana"/>
              </w:rPr>
            </w:pPr>
            <w:r w:rsidRPr="001E68D8">
              <w:rPr>
                <w:rFonts w:eastAsia="Verdana"/>
              </w:rPr>
              <w:t>Main responsibilities</w:t>
            </w:r>
          </w:p>
          <w:p w14:paraId="2DDA24F7" w14:textId="3EEFA6C4" w:rsidR="00302DC4" w:rsidRPr="00B53A5E" w:rsidRDefault="00302DC4" w:rsidP="00302DC4">
            <w:pPr>
              <w:rPr>
                <w:rFonts w:cs="Arial"/>
                <w:color w:val="auto"/>
              </w:rPr>
            </w:pPr>
            <w:r w:rsidRPr="00B53A5E">
              <w:rPr>
                <w:rFonts w:eastAsia="Verdana" w:cs="Arial"/>
                <w:iCs/>
                <w:color w:val="auto"/>
                <w:spacing w:val="-6"/>
                <w:kern w:val="24"/>
                <w:lang w:eastAsia="en-GB"/>
              </w:rPr>
              <w:t>(Primary accountabilities and responsibilities expected to fulfil the role)</w:t>
            </w:r>
          </w:p>
        </w:tc>
        <w:tc>
          <w:tcPr>
            <w:tcW w:w="912" w:type="dxa"/>
            <w:tcBorders>
              <w:top w:val="single" w:sz="8" w:space="0" w:color="auto"/>
              <w:left w:val="single" w:sz="8" w:space="0" w:color="auto"/>
              <w:bottom w:val="single" w:sz="8" w:space="0" w:color="auto"/>
              <w:right w:val="single" w:sz="8" w:space="0" w:color="auto"/>
            </w:tcBorders>
            <w:shd w:val="clear" w:color="auto" w:fill="auto"/>
          </w:tcPr>
          <w:p w14:paraId="3971067B" w14:textId="77777777" w:rsidR="00302DC4" w:rsidRPr="007024BF" w:rsidRDefault="00302DC4" w:rsidP="00302DC4">
            <w:pPr>
              <w:jc w:val="center"/>
              <w:rPr>
                <w:rFonts w:eastAsia="Times New Roman" w:cs="Arial"/>
                <w:b/>
                <w:color w:val="auto"/>
                <w:spacing w:val="-6"/>
                <w:kern w:val="24"/>
                <w:lang w:eastAsia="en-GB"/>
              </w:rPr>
            </w:pPr>
            <w:r w:rsidRPr="007024BF">
              <w:rPr>
                <w:rFonts w:eastAsia="Times New Roman" w:cs="Arial"/>
                <w:b/>
                <w:color w:val="auto"/>
                <w:spacing w:val="-6"/>
                <w:kern w:val="24"/>
                <w:lang w:eastAsia="en-GB"/>
              </w:rPr>
              <w:t xml:space="preserve">% time </w:t>
            </w:r>
          </w:p>
          <w:p w14:paraId="49CEB7E5" w14:textId="4012672A" w:rsidR="00302DC4" w:rsidRPr="00B53A5E" w:rsidRDefault="00302DC4" w:rsidP="00302DC4">
            <w:pPr>
              <w:rPr>
                <w:rFonts w:cs="Arial"/>
                <w:color w:val="auto"/>
              </w:rPr>
            </w:pPr>
            <w:r w:rsidRPr="007024BF">
              <w:rPr>
                <w:rFonts w:eastAsia="Times New Roman" w:cs="Arial"/>
                <w:b/>
                <w:color w:val="auto"/>
                <w:spacing w:val="-6"/>
                <w:kern w:val="24"/>
                <w:lang w:eastAsia="en-GB"/>
              </w:rPr>
              <w:t>per year</w:t>
            </w:r>
          </w:p>
        </w:tc>
      </w:tr>
      <w:tr w:rsidR="00302DC4" w:rsidRPr="00883AF4" w14:paraId="1231363E" w14:textId="77777777" w:rsidTr="0012503E">
        <w:trPr>
          <w:trHeight w:val="630"/>
        </w:trPr>
        <w:tc>
          <w:tcPr>
            <w:tcW w:w="1421" w:type="dxa"/>
            <w:tcBorders>
              <w:top w:val="single" w:sz="8" w:space="0" w:color="auto"/>
              <w:left w:val="single" w:sz="8" w:space="0" w:color="auto"/>
              <w:bottom w:val="single" w:sz="8" w:space="0" w:color="auto"/>
              <w:right w:val="single" w:sz="8" w:space="0" w:color="auto"/>
            </w:tcBorders>
            <w:shd w:val="clear" w:color="auto" w:fill="auto"/>
            <w:vAlign w:val="center"/>
          </w:tcPr>
          <w:p w14:paraId="0256AEE2" w14:textId="3E3AC03E" w:rsidR="00302DC4" w:rsidRPr="00092CF5" w:rsidRDefault="00302DC4" w:rsidP="00302DC4">
            <w:pPr>
              <w:jc w:val="center"/>
              <w:rPr>
                <w:rFonts w:cs="Arial"/>
                <w:color w:val="auto"/>
              </w:rPr>
            </w:pPr>
            <w:r w:rsidRPr="00092CF5">
              <w:rPr>
                <w:rFonts w:cs="Arial"/>
                <w:color w:val="auto"/>
              </w:rPr>
              <w:t>1</w:t>
            </w:r>
          </w:p>
        </w:tc>
        <w:tc>
          <w:tcPr>
            <w:tcW w:w="7563" w:type="dxa"/>
            <w:gridSpan w:val="4"/>
            <w:tcBorders>
              <w:top w:val="single" w:sz="8" w:space="0" w:color="auto"/>
              <w:left w:val="single" w:sz="8" w:space="0" w:color="auto"/>
              <w:bottom w:val="single" w:sz="8" w:space="0" w:color="auto"/>
              <w:right w:val="single" w:sz="8" w:space="0" w:color="auto"/>
            </w:tcBorders>
          </w:tcPr>
          <w:p w14:paraId="1FFBEC94" w14:textId="4CD738D9" w:rsidR="00302DC4" w:rsidRDefault="00302DC4" w:rsidP="00302DC4">
            <w:pPr>
              <w:rPr>
                <w:rFonts w:cs="Arial"/>
                <w:b/>
                <w:color w:val="080808"/>
              </w:rPr>
            </w:pPr>
            <w:r w:rsidRPr="000D0F57">
              <w:rPr>
                <w:rFonts w:cs="Arial"/>
                <w:b/>
                <w:color w:val="080808"/>
              </w:rPr>
              <w:t>Teach</w:t>
            </w:r>
          </w:p>
          <w:p w14:paraId="77ACAB82" w14:textId="77777777" w:rsidR="00302DC4" w:rsidRDefault="00302DC4" w:rsidP="00302DC4">
            <w:pPr>
              <w:rPr>
                <w:rFonts w:cs="Arial"/>
                <w:color w:val="080808"/>
              </w:rPr>
            </w:pPr>
          </w:p>
          <w:p w14:paraId="2EAA65C1" w14:textId="4D66CD8E" w:rsidR="00302DC4" w:rsidRPr="00EB2E11" w:rsidRDefault="00302DC4" w:rsidP="00302DC4">
            <w:pPr>
              <w:pStyle w:val="ListParagraph"/>
              <w:numPr>
                <w:ilvl w:val="0"/>
                <w:numId w:val="22"/>
              </w:numPr>
              <w:ind w:left="307" w:hanging="283"/>
              <w:rPr>
                <w:sz w:val="22"/>
                <w:szCs w:val="22"/>
              </w:rPr>
            </w:pPr>
            <w:r w:rsidRPr="00EB2E11">
              <w:rPr>
                <w:rFonts w:cs="Arial"/>
                <w:color w:val="080808"/>
                <w:sz w:val="22"/>
                <w:szCs w:val="22"/>
              </w:rPr>
              <w:t>Deliver teaching</w:t>
            </w:r>
            <w:r w:rsidR="005166CB">
              <w:rPr>
                <w:rFonts w:cs="Arial"/>
                <w:color w:val="080808"/>
                <w:sz w:val="22"/>
                <w:szCs w:val="22"/>
              </w:rPr>
              <w:t xml:space="preserve"> both face-to-face and remote</w:t>
            </w:r>
            <w:r w:rsidRPr="00EB2E11">
              <w:rPr>
                <w:rFonts w:cs="Arial"/>
                <w:color w:val="080808"/>
                <w:sz w:val="22"/>
                <w:szCs w:val="22"/>
              </w:rPr>
              <w:t xml:space="preserve"> across a range of modules</w:t>
            </w:r>
            <w:r w:rsidR="00A24B55">
              <w:rPr>
                <w:rFonts w:cs="Arial"/>
                <w:color w:val="080808"/>
                <w:sz w:val="22"/>
                <w:szCs w:val="22"/>
              </w:rPr>
              <w:t xml:space="preserve"> at undergraduate level</w:t>
            </w:r>
            <w:r w:rsidRPr="00EB2E11">
              <w:rPr>
                <w:rFonts w:cs="Arial"/>
                <w:color w:val="080808"/>
                <w:sz w:val="22"/>
                <w:szCs w:val="22"/>
              </w:rPr>
              <w:t xml:space="preserve"> within </w:t>
            </w:r>
            <w:r>
              <w:rPr>
                <w:rFonts w:cs="Arial"/>
                <w:color w:val="080808"/>
                <w:sz w:val="22"/>
                <w:szCs w:val="22"/>
              </w:rPr>
              <w:t xml:space="preserve">the </w:t>
            </w:r>
            <w:r w:rsidR="007A3C74">
              <w:rPr>
                <w:rFonts w:cs="Arial"/>
                <w:color w:val="080808"/>
                <w:sz w:val="22"/>
                <w:szCs w:val="22"/>
              </w:rPr>
              <w:t>f</w:t>
            </w:r>
            <w:r w:rsidR="007A3C74" w:rsidRPr="007A3C74">
              <w:rPr>
                <w:rFonts w:cs="Arial"/>
                <w:color w:val="080808"/>
                <w:sz w:val="22"/>
                <w:szCs w:val="22"/>
              </w:rPr>
              <w:t>luid mechanics, fluid dynamics</w:t>
            </w:r>
            <w:r w:rsidR="00AE1475">
              <w:rPr>
                <w:rFonts w:cs="Arial"/>
                <w:color w:val="080808"/>
                <w:sz w:val="22"/>
                <w:szCs w:val="22"/>
              </w:rPr>
              <w:t xml:space="preserve"> and </w:t>
            </w:r>
            <w:r w:rsidR="007A3C74">
              <w:rPr>
                <w:rFonts w:cs="Arial"/>
                <w:color w:val="080808"/>
                <w:sz w:val="22"/>
                <w:szCs w:val="22"/>
              </w:rPr>
              <w:t>a</w:t>
            </w:r>
            <w:r w:rsidR="007A3C74" w:rsidRPr="007A3C74">
              <w:rPr>
                <w:rFonts w:cs="Arial"/>
                <w:color w:val="080808"/>
                <w:sz w:val="22"/>
                <w:szCs w:val="22"/>
              </w:rPr>
              <w:t xml:space="preserve">dvanced computational methods </w:t>
            </w:r>
            <w:r w:rsidR="000E3C73">
              <w:rPr>
                <w:rFonts w:cs="Arial"/>
                <w:color w:val="080808"/>
                <w:sz w:val="22"/>
                <w:szCs w:val="22"/>
              </w:rPr>
              <w:t>(including computational fluid dynamics)</w:t>
            </w:r>
            <w:r w:rsidR="00B63348">
              <w:rPr>
                <w:rFonts w:cs="Arial"/>
                <w:color w:val="080808"/>
                <w:sz w:val="22"/>
                <w:szCs w:val="22"/>
              </w:rPr>
              <w:t xml:space="preserve"> </w:t>
            </w:r>
            <w:r w:rsidR="006A04B6">
              <w:rPr>
                <w:rFonts w:cs="Arial"/>
                <w:color w:val="080808"/>
                <w:sz w:val="22"/>
                <w:szCs w:val="22"/>
              </w:rPr>
              <w:t xml:space="preserve">and related </w:t>
            </w:r>
            <w:r w:rsidRPr="00EB2E11">
              <w:rPr>
                <w:rFonts w:cs="Arial"/>
                <w:color w:val="080808"/>
                <w:sz w:val="22"/>
                <w:szCs w:val="22"/>
              </w:rPr>
              <w:t xml:space="preserve">subject area, </w:t>
            </w:r>
            <w:proofErr w:type="gramStart"/>
            <w:r w:rsidR="00666455" w:rsidRPr="00215A69">
              <w:rPr>
                <w:rFonts w:cs="Arial"/>
                <w:color w:val="080808"/>
                <w:sz w:val="22"/>
                <w:szCs w:val="22"/>
              </w:rPr>
              <w:t xml:space="preserve">and </w:t>
            </w:r>
            <w:r w:rsidR="00666455">
              <w:rPr>
                <w:rFonts w:cs="Arial"/>
                <w:color w:val="080808"/>
                <w:sz w:val="22"/>
                <w:szCs w:val="22"/>
              </w:rPr>
              <w:t>also</w:t>
            </w:r>
            <w:proofErr w:type="gramEnd"/>
            <w:r w:rsidR="00666455">
              <w:rPr>
                <w:rFonts w:cs="Arial"/>
                <w:color w:val="080808"/>
                <w:sz w:val="22"/>
                <w:szCs w:val="22"/>
              </w:rPr>
              <w:t xml:space="preserve"> to support </w:t>
            </w:r>
            <w:r w:rsidR="00666455" w:rsidRPr="00215A69">
              <w:rPr>
                <w:rFonts w:cs="Arial"/>
                <w:color w:val="080808"/>
                <w:sz w:val="22"/>
                <w:szCs w:val="22"/>
              </w:rPr>
              <w:t xml:space="preserve">electro-mechanical </w:t>
            </w:r>
            <w:r w:rsidR="00666455">
              <w:rPr>
                <w:rFonts w:cs="Arial"/>
                <w:color w:val="080808"/>
                <w:sz w:val="22"/>
                <w:szCs w:val="22"/>
              </w:rPr>
              <w:t xml:space="preserve">engineering </w:t>
            </w:r>
            <w:r w:rsidR="00666455" w:rsidRPr="00582889">
              <w:rPr>
                <w:rFonts w:cs="Arial"/>
                <w:color w:val="080808"/>
                <w:sz w:val="22"/>
                <w:szCs w:val="22"/>
              </w:rPr>
              <w:t>design</w:t>
            </w:r>
            <w:r w:rsidR="00666455" w:rsidRPr="00EB2E11">
              <w:rPr>
                <w:rFonts w:cs="Arial"/>
                <w:color w:val="080808"/>
                <w:sz w:val="22"/>
                <w:szCs w:val="22"/>
              </w:rPr>
              <w:t xml:space="preserve"> </w:t>
            </w:r>
            <w:r w:rsidR="00A24B55">
              <w:rPr>
                <w:rFonts w:cs="Arial"/>
                <w:color w:val="080808"/>
                <w:sz w:val="22"/>
                <w:szCs w:val="22"/>
              </w:rPr>
              <w:t xml:space="preserve">and project modules </w:t>
            </w:r>
            <w:r w:rsidRPr="00EB2E11">
              <w:rPr>
                <w:sz w:val="22"/>
                <w:szCs w:val="22"/>
              </w:rPr>
              <w:t>ensuring that teaching demonstrates up to date knowledge of academic content but also engagement with scholarship related to discipline.</w:t>
            </w:r>
          </w:p>
          <w:p w14:paraId="53261019" w14:textId="76446865" w:rsidR="00302DC4" w:rsidRDefault="00302DC4" w:rsidP="00302DC4"/>
          <w:p w14:paraId="378FA5C5" w14:textId="77777777" w:rsidR="00302DC4" w:rsidRPr="00EB2E11" w:rsidRDefault="00302DC4" w:rsidP="00302DC4">
            <w:pPr>
              <w:pStyle w:val="ListParagraph"/>
              <w:numPr>
                <w:ilvl w:val="0"/>
                <w:numId w:val="22"/>
              </w:numPr>
              <w:ind w:left="307" w:hanging="307"/>
              <w:rPr>
                <w:sz w:val="22"/>
                <w:szCs w:val="22"/>
              </w:rPr>
            </w:pPr>
            <w:r w:rsidRPr="00EB2E11">
              <w:rPr>
                <w:rFonts w:cs="Arial"/>
                <w:color w:val="080808"/>
                <w:sz w:val="22"/>
                <w:szCs w:val="22"/>
              </w:rPr>
              <w:t xml:space="preserve">Provide academic and pastoral support to students </w:t>
            </w:r>
            <w:r w:rsidRPr="00EB2E11">
              <w:rPr>
                <w:sz w:val="22"/>
                <w:szCs w:val="22"/>
              </w:rPr>
              <w:t>developing their knowledge and intellectual skills but also having due regard to their welfare.</w:t>
            </w:r>
          </w:p>
          <w:p w14:paraId="17F4AF0F" w14:textId="6D8F8FE1" w:rsidR="00302DC4" w:rsidRPr="009573B1" w:rsidRDefault="00302DC4" w:rsidP="00302DC4">
            <w:pPr>
              <w:rPr>
                <w:rFonts w:cs="Arial"/>
                <w:color w:val="080808"/>
              </w:rPr>
            </w:pPr>
          </w:p>
        </w:tc>
        <w:tc>
          <w:tcPr>
            <w:tcW w:w="912" w:type="dxa"/>
            <w:tcBorders>
              <w:top w:val="single" w:sz="8" w:space="0" w:color="auto"/>
              <w:left w:val="single" w:sz="8" w:space="0" w:color="auto"/>
              <w:bottom w:val="single" w:sz="8" w:space="0" w:color="auto"/>
              <w:right w:val="single" w:sz="8" w:space="0" w:color="auto"/>
            </w:tcBorders>
            <w:vAlign w:val="center"/>
          </w:tcPr>
          <w:p w14:paraId="2DF45A19" w14:textId="292DFB12" w:rsidR="00302DC4" w:rsidRPr="00883AF4" w:rsidRDefault="001D0F8D" w:rsidP="00302DC4">
            <w:pPr>
              <w:rPr>
                <w:rFonts w:cs="Arial"/>
                <w:color w:val="080808"/>
              </w:rPr>
            </w:pPr>
            <w:r>
              <w:rPr>
                <w:rFonts w:cs="Arial"/>
                <w:color w:val="080808"/>
              </w:rPr>
              <w:t>50</w:t>
            </w:r>
          </w:p>
        </w:tc>
      </w:tr>
      <w:tr w:rsidR="00302DC4" w:rsidRPr="00883AF4" w14:paraId="7DE74CA6" w14:textId="77777777" w:rsidTr="0012503E">
        <w:trPr>
          <w:trHeight w:val="630"/>
        </w:trPr>
        <w:tc>
          <w:tcPr>
            <w:tcW w:w="1421" w:type="dxa"/>
            <w:tcBorders>
              <w:top w:val="single" w:sz="8" w:space="0" w:color="auto"/>
              <w:left w:val="single" w:sz="8" w:space="0" w:color="auto"/>
              <w:bottom w:val="single" w:sz="8" w:space="0" w:color="auto"/>
              <w:right w:val="single" w:sz="8" w:space="0" w:color="auto"/>
            </w:tcBorders>
            <w:shd w:val="clear" w:color="auto" w:fill="auto"/>
            <w:vAlign w:val="center"/>
          </w:tcPr>
          <w:p w14:paraId="5615FBD7" w14:textId="7AC9D807" w:rsidR="00302DC4" w:rsidRPr="00092CF5" w:rsidRDefault="00302DC4" w:rsidP="00302DC4">
            <w:pPr>
              <w:jc w:val="center"/>
              <w:rPr>
                <w:rFonts w:cs="Arial"/>
                <w:color w:val="auto"/>
              </w:rPr>
            </w:pPr>
            <w:r>
              <w:rPr>
                <w:rFonts w:cs="Arial"/>
                <w:color w:val="auto"/>
              </w:rPr>
              <w:t>2</w:t>
            </w:r>
          </w:p>
        </w:tc>
        <w:tc>
          <w:tcPr>
            <w:tcW w:w="7563" w:type="dxa"/>
            <w:gridSpan w:val="4"/>
            <w:tcBorders>
              <w:top w:val="single" w:sz="8" w:space="0" w:color="auto"/>
              <w:left w:val="single" w:sz="8" w:space="0" w:color="auto"/>
              <w:bottom w:val="single" w:sz="8" w:space="0" w:color="auto"/>
              <w:right w:val="single" w:sz="8" w:space="0" w:color="auto"/>
            </w:tcBorders>
          </w:tcPr>
          <w:p w14:paraId="02695572" w14:textId="78F59FA2" w:rsidR="00302DC4" w:rsidRDefault="00302DC4" w:rsidP="00302DC4">
            <w:pPr>
              <w:rPr>
                <w:b/>
              </w:rPr>
            </w:pPr>
            <w:r>
              <w:rPr>
                <w:b/>
              </w:rPr>
              <w:t>Lead Curriculum</w:t>
            </w:r>
          </w:p>
          <w:p w14:paraId="01FA105A" w14:textId="77777777" w:rsidR="00302DC4" w:rsidRDefault="00302DC4" w:rsidP="00302DC4">
            <w:pPr>
              <w:rPr>
                <w:b/>
              </w:rPr>
            </w:pPr>
          </w:p>
          <w:p w14:paraId="6D2168D0" w14:textId="7BE8B10D" w:rsidR="00302DC4" w:rsidRPr="00EB2E11" w:rsidRDefault="00302DC4" w:rsidP="00302DC4">
            <w:pPr>
              <w:pStyle w:val="ListParagraph"/>
              <w:numPr>
                <w:ilvl w:val="0"/>
                <w:numId w:val="22"/>
              </w:numPr>
              <w:ind w:left="307" w:hanging="283"/>
              <w:rPr>
                <w:rFonts w:cs="Arial"/>
                <w:color w:val="080808"/>
                <w:sz w:val="22"/>
                <w:szCs w:val="22"/>
              </w:rPr>
            </w:pPr>
            <w:r w:rsidRPr="00EB2E11">
              <w:rPr>
                <w:rFonts w:cs="Arial"/>
                <w:color w:val="080808"/>
                <w:sz w:val="22"/>
                <w:szCs w:val="22"/>
              </w:rPr>
              <w:t xml:space="preserve">Be responsible for the design and quality control of modules and/or </w:t>
            </w:r>
            <w:proofErr w:type="spellStart"/>
            <w:r w:rsidRPr="00EB2E11">
              <w:rPr>
                <w:rFonts w:cs="Arial"/>
                <w:color w:val="080808"/>
                <w:sz w:val="22"/>
                <w:szCs w:val="22"/>
              </w:rPr>
              <w:t>programmes</w:t>
            </w:r>
            <w:proofErr w:type="spellEnd"/>
            <w:r w:rsidRPr="00EB2E11">
              <w:rPr>
                <w:rFonts w:cs="Arial"/>
                <w:color w:val="080808"/>
                <w:sz w:val="22"/>
                <w:szCs w:val="22"/>
              </w:rPr>
              <w:t xml:space="preserve"> of study in </w:t>
            </w:r>
            <w:r w:rsidR="00935A0D">
              <w:rPr>
                <w:rFonts w:cs="Arial"/>
                <w:color w:val="080808"/>
                <w:sz w:val="22"/>
                <w:szCs w:val="22"/>
              </w:rPr>
              <w:t>this</w:t>
            </w:r>
            <w:r w:rsidR="00935A0D" w:rsidRPr="00EB2E11">
              <w:rPr>
                <w:rFonts w:cs="Arial"/>
                <w:color w:val="080808"/>
                <w:sz w:val="22"/>
                <w:szCs w:val="22"/>
              </w:rPr>
              <w:t xml:space="preserve"> </w:t>
            </w:r>
            <w:r w:rsidRPr="00EB2E11">
              <w:rPr>
                <w:rFonts w:cs="Arial"/>
                <w:color w:val="080808"/>
                <w:sz w:val="22"/>
                <w:szCs w:val="22"/>
              </w:rPr>
              <w:t>area ensuring the curriculum is up to date and international in its scope</w:t>
            </w:r>
          </w:p>
          <w:p w14:paraId="491A3BED" w14:textId="19561CDE" w:rsidR="00302DC4" w:rsidRPr="00EB2E11" w:rsidRDefault="00302DC4" w:rsidP="00302DC4">
            <w:pPr>
              <w:pStyle w:val="ListParagraph"/>
              <w:numPr>
                <w:ilvl w:val="0"/>
                <w:numId w:val="22"/>
              </w:numPr>
              <w:ind w:left="307" w:hanging="283"/>
              <w:rPr>
                <w:sz w:val="22"/>
                <w:szCs w:val="22"/>
              </w:rPr>
            </w:pPr>
            <w:r w:rsidRPr="00EB2E11">
              <w:rPr>
                <w:sz w:val="22"/>
                <w:szCs w:val="22"/>
              </w:rPr>
              <w:t>Where appropriate identify the need for developing the aims, delivery or assessment of existing modules and make proposals</w:t>
            </w:r>
            <w:r>
              <w:rPr>
                <w:sz w:val="22"/>
                <w:szCs w:val="22"/>
              </w:rPr>
              <w:t xml:space="preserve"> on how this should be achieved.</w:t>
            </w:r>
          </w:p>
          <w:p w14:paraId="706CA8F3" w14:textId="28DD3237" w:rsidR="00302DC4" w:rsidRPr="00EB2E11" w:rsidRDefault="00302DC4" w:rsidP="00302DC4">
            <w:pPr>
              <w:pStyle w:val="ListParagraph"/>
              <w:numPr>
                <w:ilvl w:val="0"/>
                <w:numId w:val="22"/>
              </w:numPr>
              <w:ind w:left="307" w:hanging="283"/>
              <w:rPr>
                <w:rFonts w:cs="Arial"/>
                <w:color w:val="080808"/>
                <w:sz w:val="22"/>
                <w:szCs w:val="22"/>
              </w:rPr>
            </w:pPr>
            <w:r w:rsidRPr="00EB2E11">
              <w:rPr>
                <w:rFonts w:cs="Arial"/>
                <w:color w:val="080808"/>
                <w:sz w:val="22"/>
                <w:szCs w:val="22"/>
              </w:rPr>
              <w:t>Provide curriculum leadership in own area of expertise</w:t>
            </w:r>
            <w:r w:rsidR="00AE003F">
              <w:rPr>
                <w:rFonts w:cs="Arial"/>
                <w:color w:val="080808"/>
                <w:sz w:val="22"/>
                <w:szCs w:val="22"/>
              </w:rPr>
              <w:t>.</w:t>
            </w:r>
          </w:p>
          <w:p w14:paraId="0EBEF704" w14:textId="77777777" w:rsidR="00302DC4" w:rsidRPr="00625062" w:rsidRDefault="00302DC4" w:rsidP="00302DC4">
            <w:pPr>
              <w:pStyle w:val="ListParagraph"/>
              <w:numPr>
                <w:ilvl w:val="0"/>
                <w:numId w:val="22"/>
              </w:numPr>
              <w:ind w:left="307" w:hanging="283"/>
              <w:rPr>
                <w:rFonts w:cs="Arial"/>
                <w:color w:val="080808"/>
                <w:sz w:val="22"/>
                <w:szCs w:val="22"/>
              </w:rPr>
            </w:pPr>
            <w:r w:rsidRPr="00EB2E11">
              <w:rPr>
                <w:rFonts w:cs="Arial"/>
                <w:color w:val="080808"/>
                <w:sz w:val="22"/>
                <w:szCs w:val="22"/>
              </w:rPr>
              <w:lastRenderedPageBreak/>
              <w:t xml:space="preserve">Design and undertake assessments, marking and feedback that is </w:t>
            </w:r>
            <w:r w:rsidRPr="00625062">
              <w:rPr>
                <w:rFonts w:cs="Arial"/>
                <w:color w:val="080808"/>
                <w:sz w:val="22"/>
                <w:szCs w:val="22"/>
              </w:rPr>
              <w:t>robust and valid. Evaluate and respond to feedback to ensure student engagement with assessment.</w:t>
            </w:r>
          </w:p>
          <w:p w14:paraId="246B588D" w14:textId="4B457DFE" w:rsidR="00935A0D" w:rsidRPr="00EB2E11" w:rsidRDefault="00935A0D" w:rsidP="00302DC4">
            <w:pPr>
              <w:pStyle w:val="ListParagraph"/>
              <w:numPr>
                <w:ilvl w:val="0"/>
                <w:numId w:val="22"/>
              </w:numPr>
              <w:ind w:left="307" w:hanging="283"/>
              <w:rPr>
                <w:rFonts w:cs="Arial"/>
                <w:color w:val="080808"/>
              </w:rPr>
            </w:pPr>
            <w:r w:rsidRPr="006A775C">
              <w:rPr>
                <w:rFonts w:cs="Arial"/>
                <w:color w:val="080808"/>
                <w:sz w:val="22"/>
                <w:szCs w:val="22"/>
              </w:rPr>
              <w:t>Where appropriate ensure that the curriculum and teaching</w:t>
            </w:r>
            <w:r w:rsidR="00BA3F91" w:rsidRPr="006A775C">
              <w:rPr>
                <w:rFonts w:cs="Arial"/>
                <w:color w:val="080808"/>
                <w:sz w:val="22"/>
                <w:szCs w:val="22"/>
              </w:rPr>
              <w:t xml:space="preserve"> is consistent with the requirements of the relevant degree </w:t>
            </w:r>
            <w:r w:rsidR="00A86799" w:rsidRPr="006A775C">
              <w:rPr>
                <w:rFonts w:cs="Arial"/>
                <w:color w:val="080808"/>
                <w:sz w:val="22"/>
                <w:szCs w:val="22"/>
              </w:rPr>
              <w:t>apprenticeship standard</w:t>
            </w:r>
          </w:p>
        </w:tc>
        <w:tc>
          <w:tcPr>
            <w:tcW w:w="912" w:type="dxa"/>
            <w:tcBorders>
              <w:top w:val="single" w:sz="8" w:space="0" w:color="auto"/>
              <w:left w:val="single" w:sz="8" w:space="0" w:color="auto"/>
              <w:bottom w:val="single" w:sz="8" w:space="0" w:color="auto"/>
              <w:right w:val="single" w:sz="8" w:space="0" w:color="auto"/>
            </w:tcBorders>
            <w:vAlign w:val="center"/>
          </w:tcPr>
          <w:p w14:paraId="4530D850" w14:textId="0ED7AC9A" w:rsidR="00302DC4" w:rsidRPr="00883AF4" w:rsidRDefault="00E013C2" w:rsidP="00302DC4">
            <w:pPr>
              <w:rPr>
                <w:rFonts w:cs="Arial"/>
                <w:color w:val="080808"/>
              </w:rPr>
            </w:pPr>
            <w:r>
              <w:rPr>
                <w:rFonts w:cs="Arial"/>
                <w:color w:val="080808"/>
              </w:rPr>
              <w:lastRenderedPageBreak/>
              <w:t>20</w:t>
            </w:r>
          </w:p>
        </w:tc>
      </w:tr>
      <w:tr w:rsidR="00302DC4" w:rsidRPr="00883AF4" w14:paraId="079232D1" w14:textId="77777777" w:rsidTr="0012503E">
        <w:trPr>
          <w:trHeight w:val="630"/>
        </w:trPr>
        <w:tc>
          <w:tcPr>
            <w:tcW w:w="1421" w:type="dxa"/>
            <w:tcBorders>
              <w:top w:val="single" w:sz="8" w:space="0" w:color="auto"/>
              <w:left w:val="single" w:sz="8" w:space="0" w:color="auto"/>
              <w:bottom w:val="single" w:sz="8" w:space="0" w:color="auto"/>
              <w:right w:val="single" w:sz="8" w:space="0" w:color="auto"/>
            </w:tcBorders>
            <w:shd w:val="clear" w:color="auto" w:fill="auto"/>
            <w:vAlign w:val="center"/>
          </w:tcPr>
          <w:p w14:paraId="45ED73B6" w14:textId="3DBC775D" w:rsidR="00302DC4" w:rsidRDefault="00302DC4" w:rsidP="00302DC4">
            <w:pPr>
              <w:jc w:val="center"/>
              <w:rPr>
                <w:rFonts w:cs="Arial"/>
                <w:color w:val="auto"/>
              </w:rPr>
            </w:pPr>
            <w:r>
              <w:rPr>
                <w:rFonts w:cs="Arial"/>
                <w:color w:val="auto"/>
              </w:rPr>
              <w:t>3</w:t>
            </w:r>
          </w:p>
        </w:tc>
        <w:tc>
          <w:tcPr>
            <w:tcW w:w="7563" w:type="dxa"/>
            <w:gridSpan w:val="4"/>
            <w:tcBorders>
              <w:top w:val="single" w:sz="8" w:space="0" w:color="auto"/>
              <w:left w:val="single" w:sz="8" w:space="0" w:color="auto"/>
              <w:bottom w:val="single" w:sz="8" w:space="0" w:color="auto"/>
              <w:right w:val="single" w:sz="8" w:space="0" w:color="auto"/>
            </w:tcBorders>
          </w:tcPr>
          <w:p w14:paraId="37E1B0B5" w14:textId="35E277C5" w:rsidR="00302DC4" w:rsidRPr="000D0F57" w:rsidRDefault="00302DC4" w:rsidP="00302DC4">
            <w:pPr>
              <w:rPr>
                <w:rFonts w:cs="Arial"/>
                <w:b/>
                <w:color w:val="080808"/>
              </w:rPr>
            </w:pPr>
            <w:r w:rsidRPr="000D0F57">
              <w:rPr>
                <w:rFonts w:cs="Arial"/>
                <w:b/>
                <w:color w:val="080808"/>
              </w:rPr>
              <w:t xml:space="preserve">Assure </w:t>
            </w:r>
          </w:p>
          <w:p w14:paraId="4C198B7F" w14:textId="77777777" w:rsidR="00302DC4" w:rsidRDefault="00302DC4" w:rsidP="00302DC4">
            <w:pPr>
              <w:rPr>
                <w:rFonts w:cs="Arial"/>
                <w:color w:val="080808"/>
              </w:rPr>
            </w:pPr>
          </w:p>
          <w:p w14:paraId="7FC94049" w14:textId="6D3A4E1F" w:rsidR="00302DC4" w:rsidRPr="00EB2E11" w:rsidRDefault="00302DC4" w:rsidP="00302DC4">
            <w:pPr>
              <w:pStyle w:val="ListParagraph"/>
              <w:numPr>
                <w:ilvl w:val="0"/>
                <w:numId w:val="23"/>
              </w:numPr>
              <w:ind w:left="307" w:hanging="283"/>
              <w:rPr>
                <w:rFonts w:cs="Arial"/>
                <w:color w:val="080808"/>
                <w:sz w:val="22"/>
                <w:szCs w:val="22"/>
              </w:rPr>
            </w:pPr>
            <w:r w:rsidRPr="00EB2E11">
              <w:rPr>
                <w:rFonts w:cs="Arial"/>
                <w:color w:val="080808"/>
                <w:sz w:val="22"/>
                <w:szCs w:val="22"/>
              </w:rPr>
              <w:t xml:space="preserve">Be responsible for and </w:t>
            </w:r>
            <w:proofErr w:type="gramStart"/>
            <w:r w:rsidRPr="00EB2E11">
              <w:rPr>
                <w:rFonts w:cs="Arial"/>
                <w:color w:val="080808"/>
                <w:sz w:val="22"/>
                <w:szCs w:val="22"/>
              </w:rPr>
              <w:t>comply</w:t>
            </w:r>
            <w:proofErr w:type="gramEnd"/>
            <w:r w:rsidRPr="00EB2E11">
              <w:rPr>
                <w:rFonts w:cs="Arial"/>
                <w:color w:val="080808"/>
                <w:sz w:val="22"/>
                <w:szCs w:val="22"/>
              </w:rPr>
              <w:t xml:space="preserve"> with the University’s quality assurance standards and procedures at academic unit, campus </w:t>
            </w:r>
            <w:r w:rsidR="00D34F21">
              <w:rPr>
                <w:rFonts w:cs="Arial"/>
                <w:color w:val="080808"/>
                <w:sz w:val="22"/>
                <w:szCs w:val="22"/>
              </w:rPr>
              <w:t xml:space="preserve">and </w:t>
            </w:r>
            <w:r w:rsidRPr="00EB2E11">
              <w:rPr>
                <w:rFonts w:cs="Arial"/>
                <w:color w:val="080808"/>
                <w:sz w:val="22"/>
                <w:szCs w:val="22"/>
              </w:rPr>
              <w:t xml:space="preserve">university </w:t>
            </w:r>
            <w:r w:rsidR="00F14ED2" w:rsidRPr="00EB2E11">
              <w:rPr>
                <w:rFonts w:cs="Arial"/>
                <w:color w:val="080808"/>
                <w:sz w:val="22"/>
                <w:szCs w:val="22"/>
              </w:rPr>
              <w:t xml:space="preserve">level </w:t>
            </w:r>
            <w:r w:rsidRPr="00EB2E11">
              <w:rPr>
                <w:rFonts w:cs="Arial"/>
                <w:color w:val="080808"/>
                <w:sz w:val="22"/>
                <w:szCs w:val="22"/>
              </w:rPr>
              <w:t xml:space="preserve">and, where applicable, </w:t>
            </w:r>
            <w:r w:rsidR="00D34F21">
              <w:rPr>
                <w:rFonts w:cs="Arial"/>
                <w:color w:val="080808"/>
                <w:sz w:val="22"/>
                <w:szCs w:val="22"/>
              </w:rPr>
              <w:t xml:space="preserve">with </w:t>
            </w:r>
            <w:proofErr w:type="spellStart"/>
            <w:r w:rsidR="00D34F21">
              <w:rPr>
                <w:rFonts w:cs="Arial"/>
                <w:color w:val="080808"/>
                <w:sz w:val="22"/>
                <w:szCs w:val="22"/>
              </w:rPr>
              <w:t>accreditating</w:t>
            </w:r>
            <w:proofErr w:type="spellEnd"/>
            <w:r w:rsidR="00D34F21">
              <w:rPr>
                <w:rFonts w:cs="Arial"/>
                <w:color w:val="080808"/>
                <w:sz w:val="22"/>
                <w:szCs w:val="22"/>
              </w:rPr>
              <w:t xml:space="preserve"> bod</w:t>
            </w:r>
            <w:r w:rsidR="00770D8B">
              <w:rPr>
                <w:rFonts w:cs="Arial"/>
                <w:color w:val="080808"/>
                <w:sz w:val="22"/>
                <w:szCs w:val="22"/>
              </w:rPr>
              <w:t>y</w:t>
            </w:r>
            <w:r w:rsidR="00D34F21">
              <w:rPr>
                <w:rFonts w:cs="Arial"/>
                <w:color w:val="080808"/>
                <w:sz w:val="22"/>
                <w:szCs w:val="22"/>
              </w:rPr>
              <w:t xml:space="preserve"> requirements</w:t>
            </w:r>
            <w:r w:rsidRPr="00EB2E11">
              <w:rPr>
                <w:rFonts w:cs="Arial"/>
                <w:color w:val="080808"/>
                <w:sz w:val="22"/>
                <w:szCs w:val="22"/>
              </w:rPr>
              <w:t xml:space="preserve">.  </w:t>
            </w:r>
          </w:p>
          <w:p w14:paraId="417CDE57" w14:textId="0A1F78CD" w:rsidR="00302DC4" w:rsidRPr="00EB2E11" w:rsidRDefault="00302DC4" w:rsidP="00302DC4">
            <w:pPr>
              <w:pStyle w:val="ListParagraph"/>
              <w:numPr>
                <w:ilvl w:val="0"/>
                <w:numId w:val="23"/>
              </w:numPr>
              <w:ind w:left="307" w:hanging="283"/>
              <w:rPr>
                <w:rFonts w:cs="Arial"/>
                <w:color w:val="080808"/>
              </w:rPr>
            </w:pPr>
            <w:r w:rsidRPr="00EB2E11">
              <w:rPr>
                <w:rFonts w:cs="Arial"/>
                <w:color w:val="080808"/>
                <w:sz w:val="22"/>
                <w:szCs w:val="22"/>
              </w:rPr>
              <w:t>Tackle issues affecting the quality of delivery within the scope of own level of responsibility, referring more serious matters to others, as appropriate.</w:t>
            </w:r>
          </w:p>
        </w:tc>
        <w:tc>
          <w:tcPr>
            <w:tcW w:w="912" w:type="dxa"/>
            <w:tcBorders>
              <w:top w:val="single" w:sz="8" w:space="0" w:color="auto"/>
              <w:left w:val="single" w:sz="8" w:space="0" w:color="auto"/>
              <w:bottom w:val="single" w:sz="8" w:space="0" w:color="auto"/>
              <w:right w:val="single" w:sz="8" w:space="0" w:color="auto"/>
            </w:tcBorders>
            <w:vAlign w:val="center"/>
          </w:tcPr>
          <w:p w14:paraId="6E6A858C" w14:textId="41D3BC68" w:rsidR="00302DC4" w:rsidRPr="00883AF4" w:rsidRDefault="00D34F21" w:rsidP="00302DC4">
            <w:pPr>
              <w:rPr>
                <w:rFonts w:cs="Arial"/>
                <w:color w:val="080808"/>
              </w:rPr>
            </w:pPr>
            <w:r>
              <w:rPr>
                <w:rFonts w:cs="Arial"/>
                <w:color w:val="080808"/>
              </w:rPr>
              <w:t>5</w:t>
            </w:r>
          </w:p>
        </w:tc>
      </w:tr>
      <w:tr w:rsidR="00302DC4" w:rsidRPr="00883AF4" w14:paraId="189B87F9" w14:textId="77777777" w:rsidTr="0012503E">
        <w:trPr>
          <w:trHeight w:val="630"/>
        </w:trPr>
        <w:tc>
          <w:tcPr>
            <w:tcW w:w="1421" w:type="dxa"/>
            <w:tcBorders>
              <w:top w:val="single" w:sz="8" w:space="0" w:color="auto"/>
              <w:left w:val="single" w:sz="8" w:space="0" w:color="auto"/>
              <w:bottom w:val="single" w:sz="8" w:space="0" w:color="auto"/>
              <w:right w:val="single" w:sz="8" w:space="0" w:color="auto"/>
            </w:tcBorders>
            <w:shd w:val="clear" w:color="auto" w:fill="auto"/>
            <w:vAlign w:val="center"/>
          </w:tcPr>
          <w:p w14:paraId="6B62D2C6" w14:textId="43499FE1" w:rsidR="00302DC4" w:rsidRDefault="00302DC4" w:rsidP="00302DC4">
            <w:pPr>
              <w:jc w:val="center"/>
              <w:rPr>
                <w:rFonts w:cs="Arial"/>
                <w:color w:val="auto"/>
              </w:rPr>
            </w:pPr>
            <w:r>
              <w:rPr>
                <w:rFonts w:cs="Arial"/>
                <w:color w:val="auto"/>
              </w:rPr>
              <w:t>4</w:t>
            </w:r>
          </w:p>
        </w:tc>
        <w:tc>
          <w:tcPr>
            <w:tcW w:w="7563" w:type="dxa"/>
            <w:gridSpan w:val="4"/>
            <w:tcBorders>
              <w:top w:val="single" w:sz="8" w:space="0" w:color="auto"/>
              <w:left w:val="single" w:sz="8" w:space="0" w:color="auto"/>
              <w:bottom w:val="single" w:sz="8" w:space="0" w:color="auto"/>
              <w:right w:val="single" w:sz="8" w:space="0" w:color="auto"/>
            </w:tcBorders>
          </w:tcPr>
          <w:p w14:paraId="0FE377FD" w14:textId="363C806E" w:rsidR="00302DC4" w:rsidRDefault="00302DC4" w:rsidP="00302DC4">
            <w:pPr>
              <w:rPr>
                <w:b/>
              </w:rPr>
            </w:pPr>
            <w:r w:rsidRPr="004F1F56">
              <w:rPr>
                <w:b/>
              </w:rPr>
              <w:t>E</w:t>
            </w:r>
            <w:r>
              <w:rPr>
                <w:b/>
              </w:rPr>
              <w:t>nhance</w:t>
            </w:r>
          </w:p>
          <w:p w14:paraId="4A17CC82" w14:textId="77777777" w:rsidR="00302DC4" w:rsidRDefault="00302DC4" w:rsidP="00302DC4">
            <w:pPr>
              <w:rPr>
                <w:b/>
              </w:rPr>
            </w:pPr>
          </w:p>
          <w:p w14:paraId="493CDE61" w14:textId="073ED0F8" w:rsidR="00302DC4" w:rsidRPr="00EB2E11" w:rsidRDefault="00302DC4" w:rsidP="00302DC4">
            <w:pPr>
              <w:pStyle w:val="ListParagraph"/>
              <w:numPr>
                <w:ilvl w:val="0"/>
                <w:numId w:val="24"/>
              </w:numPr>
              <w:ind w:left="307" w:hanging="307"/>
              <w:rPr>
                <w:rFonts w:cs="Arial"/>
                <w:color w:val="080808"/>
                <w:sz w:val="22"/>
                <w:szCs w:val="22"/>
              </w:rPr>
            </w:pPr>
            <w:r w:rsidRPr="00EB2E11">
              <w:rPr>
                <w:rFonts w:cs="Arial"/>
                <w:color w:val="080808"/>
                <w:sz w:val="22"/>
                <w:szCs w:val="22"/>
              </w:rPr>
              <w:t>Take an active role in influencing the practice of consistently excellent teaching across the academic unit by disseminating evidence-informed developments in curriculum delivery, early adoption and promotion of enabling technologies and pedagogies.</w:t>
            </w:r>
          </w:p>
        </w:tc>
        <w:tc>
          <w:tcPr>
            <w:tcW w:w="912" w:type="dxa"/>
            <w:tcBorders>
              <w:top w:val="single" w:sz="8" w:space="0" w:color="auto"/>
              <w:left w:val="single" w:sz="8" w:space="0" w:color="auto"/>
              <w:bottom w:val="single" w:sz="8" w:space="0" w:color="auto"/>
              <w:right w:val="single" w:sz="8" w:space="0" w:color="auto"/>
            </w:tcBorders>
            <w:vAlign w:val="center"/>
          </w:tcPr>
          <w:p w14:paraId="3F2C112C" w14:textId="19EE33A8" w:rsidR="00302DC4" w:rsidRPr="00883AF4" w:rsidRDefault="00936703" w:rsidP="00302DC4">
            <w:pPr>
              <w:rPr>
                <w:rFonts w:cs="Arial"/>
                <w:color w:val="080808"/>
              </w:rPr>
            </w:pPr>
            <w:r>
              <w:rPr>
                <w:rFonts w:cs="Arial"/>
                <w:color w:val="080808"/>
              </w:rPr>
              <w:t>5</w:t>
            </w:r>
          </w:p>
        </w:tc>
      </w:tr>
      <w:tr w:rsidR="00302DC4" w:rsidRPr="00883AF4" w14:paraId="2F2954EA" w14:textId="77777777" w:rsidTr="0012503E">
        <w:trPr>
          <w:trHeight w:val="630"/>
        </w:trPr>
        <w:tc>
          <w:tcPr>
            <w:tcW w:w="1421" w:type="dxa"/>
            <w:tcBorders>
              <w:top w:val="single" w:sz="8" w:space="0" w:color="auto"/>
              <w:left w:val="single" w:sz="8" w:space="0" w:color="auto"/>
              <w:bottom w:val="single" w:sz="8" w:space="0" w:color="auto"/>
              <w:right w:val="single" w:sz="8" w:space="0" w:color="auto"/>
            </w:tcBorders>
            <w:shd w:val="clear" w:color="auto" w:fill="auto"/>
            <w:vAlign w:val="center"/>
          </w:tcPr>
          <w:p w14:paraId="7EFCBFC0" w14:textId="405C5F3F" w:rsidR="00302DC4" w:rsidRDefault="00302DC4" w:rsidP="00302DC4">
            <w:pPr>
              <w:jc w:val="center"/>
              <w:rPr>
                <w:rFonts w:cs="Arial"/>
                <w:color w:val="auto"/>
              </w:rPr>
            </w:pPr>
            <w:r>
              <w:rPr>
                <w:rFonts w:cs="Arial"/>
                <w:color w:val="auto"/>
              </w:rPr>
              <w:t>5</w:t>
            </w:r>
          </w:p>
        </w:tc>
        <w:tc>
          <w:tcPr>
            <w:tcW w:w="7563" w:type="dxa"/>
            <w:gridSpan w:val="4"/>
            <w:tcBorders>
              <w:top w:val="single" w:sz="8" w:space="0" w:color="auto"/>
              <w:left w:val="single" w:sz="8" w:space="0" w:color="auto"/>
              <w:bottom w:val="single" w:sz="8" w:space="0" w:color="auto"/>
              <w:right w:val="single" w:sz="8" w:space="0" w:color="auto"/>
            </w:tcBorders>
          </w:tcPr>
          <w:p w14:paraId="56578B0C" w14:textId="524F618F" w:rsidR="00302DC4" w:rsidRDefault="00302DC4" w:rsidP="00302DC4">
            <w:pPr>
              <w:rPr>
                <w:b/>
              </w:rPr>
            </w:pPr>
            <w:r w:rsidRPr="004F1F56">
              <w:rPr>
                <w:b/>
              </w:rPr>
              <w:t>E</w:t>
            </w:r>
            <w:r>
              <w:rPr>
                <w:b/>
              </w:rPr>
              <w:t>ngage</w:t>
            </w:r>
            <w:r w:rsidR="00720DE5">
              <w:rPr>
                <w:b/>
              </w:rPr>
              <w:t>, Reflect, Develop, Enable</w:t>
            </w:r>
          </w:p>
          <w:p w14:paraId="363B7964" w14:textId="77777777" w:rsidR="00302DC4" w:rsidRDefault="00302DC4" w:rsidP="00302DC4">
            <w:pPr>
              <w:rPr>
                <w:b/>
              </w:rPr>
            </w:pPr>
          </w:p>
          <w:p w14:paraId="5EAB712F" w14:textId="62CB6FC8" w:rsidR="00302DC4" w:rsidRDefault="00302DC4" w:rsidP="00302DC4">
            <w:pPr>
              <w:pStyle w:val="ListParagraph"/>
              <w:numPr>
                <w:ilvl w:val="0"/>
                <w:numId w:val="24"/>
              </w:numPr>
              <w:ind w:left="307" w:hanging="307"/>
            </w:pPr>
            <w:r w:rsidRPr="004F1F56">
              <w:t>Engage in scholarship of teaching and learning in relation to own discipline, with an evidence-based approach, and the dissemination of this</w:t>
            </w:r>
            <w:r>
              <w:t xml:space="preserve">. </w:t>
            </w:r>
            <w:r w:rsidRPr="004F1F56">
              <w:t xml:space="preserve"> </w:t>
            </w:r>
          </w:p>
          <w:p w14:paraId="526F8074" w14:textId="7BD6ED42" w:rsidR="00653CB2" w:rsidRPr="006A775C" w:rsidRDefault="00653CB2" w:rsidP="00302DC4">
            <w:pPr>
              <w:pStyle w:val="ListParagraph"/>
              <w:numPr>
                <w:ilvl w:val="0"/>
                <w:numId w:val="24"/>
              </w:numPr>
              <w:ind w:left="307" w:hanging="307"/>
            </w:pPr>
            <w:r w:rsidRPr="00EB2E11">
              <w:rPr>
                <w:sz w:val="22"/>
                <w:szCs w:val="22"/>
              </w:rPr>
              <w:t>Reflect on practice and the development of own teaching and learning skills, through developmental activities, student evaluation and peer observation.</w:t>
            </w:r>
          </w:p>
          <w:p w14:paraId="3F2C2986" w14:textId="7E0523F6" w:rsidR="00653CB2" w:rsidRPr="006A775C" w:rsidRDefault="00653CB2" w:rsidP="00302DC4">
            <w:pPr>
              <w:pStyle w:val="ListParagraph"/>
              <w:numPr>
                <w:ilvl w:val="0"/>
                <w:numId w:val="24"/>
              </w:numPr>
              <w:ind w:left="307" w:hanging="307"/>
            </w:pPr>
            <w:r w:rsidRPr="00EB2E11">
              <w:rPr>
                <w:sz w:val="22"/>
                <w:szCs w:val="22"/>
              </w:rPr>
              <w:t>Develop knowledge and experience of different methods of teaching and understand the evidence supporting the use of such approaches in own teaching context.</w:t>
            </w:r>
          </w:p>
          <w:p w14:paraId="29FF42EC" w14:textId="2BFB265E" w:rsidR="00653CB2" w:rsidRDefault="00CB4E24" w:rsidP="00302DC4">
            <w:pPr>
              <w:pStyle w:val="ListParagraph"/>
              <w:numPr>
                <w:ilvl w:val="0"/>
                <w:numId w:val="24"/>
              </w:numPr>
              <w:ind w:left="307" w:hanging="307"/>
            </w:pPr>
            <w:r w:rsidRPr="00EB2E11">
              <w:rPr>
                <w:sz w:val="22"/>
                <w:szCs w:val="22"/>
              </w:rPr>
              <w:t>Develop expertise in the use of enabling technologies to support student experience and student learning and to support collaborative and efficient working</w:t>
            </w:r>
          </w:p>
          <w:p w14:paraId="415537B7" w14:textId="44FDFBA3" w:rsidR="00302DC4" w:rsidRPr="00145330" w:rsidRDefault="00302DC4" w:rsidP="00302DC4">
            <w:pPr>
              <w:rPr>
                <w:rFonts w:cs="Arial"/>
                <w:color w:val="080808"/>
              </w:rPr>
            </w:pPr>
          </w:p>
        </w:tc>
        <w:tc>
          <w:tcPr>
            <w:tcW w:w="912" w:type="dxa"/>
            <w:tcBorders>
              <w:top w:val="single" w:sz="8" w:space="0" w:color="auto"/>
              <w:left w:val="single" w:sz="8" w:space="0" w:color="auto"/>
              <w:bottom w:val="single" w:sz="8" w:space="0" w:color="auto"/>
              <w:right w:val="single" w:sz="8" w:space="0" w:color="auto"/>
            </w:tcBorders>
            <w:vAlign w:val="center"/>
          </w:tcPr>
          <w:p w14:paraId="7D4730D5" w14:textId="79529C8E" w:rsidR="00302DC4" w:rsidRPr="00883AF4" w:rsidRDefault="00CB4E24" w:rsidP="00302DC4">
            <w:pPr>
              <w:rPr>
                <w:rFonts w:cs="Arial"/>
                <w:color w:val="080808"/>
              </w:rPr>
            </w:pPr>
            <w:r>
              <w:rPr>
                <w:rFonts w:cs="Arial"/>
                <w:color w:val="080808"/>
              </w:rPr>
              <w:t>10</w:t>
            </w:r>
          </w:p>
        </w:tc>
      </w:tr>
      <w:tr w:rsidR="00302DC4" w:rsidRPr="00883AF4" w14:paraId="09BAADA4" w14:textId="77777777" w:rsidTr="0012503E">
        <w:trPr>
          <w:trHeight w:val="630"/>
        </w:trPr>
        <w:tc>
          <w:tcPr>
            <w:tcW w:w="1421" w:type="dxa"/>
            <w:tcBorders>
              <w:top w:val="single" w:sz="8" w:space="0" w:color="auto"/>
              <w:left w:val="single" w:sz="8" w:space="0" w:color="auto"/>
              <w:bottom w:val="single" w:sz="8" w:space="0" w:color="auto"/>
              <w:right w:val="single" w:sz="8" w:space="0" w:color="auto"/>
            </w:tcBorders>
            <w:shd w:val="clear" w:color="auto" w:fill="auto"/>
            <w:vAlign w:val="center"/>
          </w:tcPr>
          <w:p w14:paraId="350B123B" w14:textId="773EC374" w:rsidR="00302DC4" w:rsidRDefault="006A775C" w:rsidP="00302DC4">
            <w:pPr>
              <w:jc w:val="center"/>
              <w:rPr>
                <w:rFonts w:cs="Arial"/>
                <w:color w:val="auto"/>
              </w:rPr>
            </w:pPr>
            <w:r>
              <w:rPr>
                <w:rFonts w:cs="Arial"/>
                <w:color w:val="auto"/>
              </w:rPr>
              <w:t>6</w:t>
            </w:r>
          </w:p>
        </w:tc>
        <w:tc>
          <w:tcPr>
            <w:tcW w:w="7563" w:type="dxa"/>
            <w:gridSpan w:val="4"/>
            <w:tcBorders>
              <w:top w:val="single" w:sz="8" w:space="0" w:color="auto"/>
              <w:left w:val="single" w:sz="8" w:space="0" w:color="auto"/>
              <w:bottom w:val="single" w:sz="8" w:space="0" w:color="auto"/>
              <w:right w:val="single" w:sz="8" w:space="0" w:color="auto"/>
            </w:tcBorders>
          </w:tcPr>
          <w:p w14:paraId="0E235C48" w14:textId="52CB66D2" w:rsidR="00302DC4" w:rsidRDefault="00302DC4" w:rsidP="00302DC4">
            <w:pPr>
              <w:rPr>
                <w:b/>
              </w:rPr>
            </w:pPr>
            <w:r w:rsidRPr="00353451">
              <w:rPr>
                <w:b/>
              </w:rPr>
              <w:t>Administr</w:t>
            </w:r>
            <w:r>
              <w:rPr>
                <w:b/>
              </w:rPr>
              <w:t>ate</w:t>
            </w:r>
          </w:p>
          <w:p w14:paraId="6034764E" w14:textId="77777777" w:rsidR="00302DC4" w:rsidRDefault="00302DC4" w:rsidP="00302DC4">
            <w:pPr>
              <w:rPr>
                <w:b/>
              </w:rPr>
            </w:pPr>
          </w:p>
          <w:p w14:paraId="04C724CC" w14:textId="51CBAFC8" w:rsidR="00302DC4" w:rsidRPr="00EB2E11" w:rsidRDefault="00302DC4" w:rsidP="00302DC4">
            <w:pPr>
              <w:pStyle w:val="ListParagraph"/>
              <w:numPr>
                <w:ilvl w:val="0"/>
                <w:numId w:val="26"/>
              </w:numPr>
              <w:ind w:left="307" w:hanging="307"/>
              <w:rPr>
                <w:rFonts w:cs="Arial"/>
                <w:color w:val="080808"/>
                <w:sz w:val="22"/>
                <w:szCs w:val="22"/>
              </w:rPr>
            </w:pPr>
            <w:r w:rsidRPr="00EB2E11">
              <w:rPr>
                <w:rFonts w:cs="Arial"/>
                <w:color w:val="080808"/>
                <w:sz w:val="22"/>
                <w:szCs w:val="22"/>
              </w:rPr>
              <w:t>Undertake and take responsibility for administrative duties such as recruitment, admissions, timetabling, examinations, student attendance, and placements.</w:t>
            </w:r>
          </w:p>
        </w:tc>
        <w:tc>
          <w:tcPr>
            <w:tcW w:w="912" w:type="dxa"/>
            <w:tcBorders>
              <w:top w:val="single" w:sz="8" w:space="0" w:color="auto"/>
              <w:left w:val="single" w:sz="8" w:space="0" w:color="auto"/>
              <w:bottom w:val="single" w:sz="8" w:space="0" w:color="auto"/>
              <w:right w:val="single" w:sz="8" w:space="0" w:color="auto"/>
            </w:tcBorders>
            <w:vAlign w:val="center"/>
          </w:tcPr>
          <w:p w14:paraId="66DB64E6" w14:textId="25F01CE0" w:rsidR="00302DC4" w:rsidRPr="00883AF4" w:rsidRDefault="00E013C2" w:rsidP="00302DC4">
            <w:pPr>
              <w:rPr>
                <w:rFonts w:cs="Arial"/>
                <w:color w:val="080808"/>
              </w:rPr>
            </w:pPr>
            <w:r>
              <w:rPr>
                <w:rFonts w:cs="Arial"/>
                <w:color w:val="080808"/>
              </w:rPr>
              <w:t>7</w:t>
            </w:r>
          </w:p>
        </w:tc>
      </w:tr>
      <w:tr w:rsidR="00302DC4" w:rsidRPr="00883AF4" w14:paraId="61FF606A" w14:textId="77777777" w:rsidTr="0012503E">
        <w:trPr>
          <w:trHeight w:val="630"/>
        </w:trPr>
        <w:tc>
          <w:tcPr>
            <w:tcW w:w="1421" w:type="dxa"/>
            <w:tcBorders>
              <w:top w:val="single" w:sz="8" w:space="0" w:color="auto"/>
              <w:left w:val="single" w:sz="8" w:space="0" w:color="auto"/>
              <w:bottom w:val="single" w:sz="8" w:space="0" w:color="auto"/>
              <w:right w:val="single" w:sz="8" w:space="0" w:color="auto"/>
            </w:tcBorders>
            <w:shd w:val="clear" w:color="auto" w:fill="auto"/>
            <w:vAlign w:val="center"/>
          </w:tcPr>
          <w:p w14:paraId="251131F0" w14:textId="425E1402" w:rsidR="00302DC4" w:rsidRDefault="006A775C" w:rsidP="00302DC4">
            <w:pPr>
              <w:jc w:val="center"/>
              <w:rPr>
                <w:rFonts w:cs="Arial"/>
                <w:color w:val="auto"/>
              </w:rPr>
            </w:pPr>
            <w:r>
              <w:rPr>
                <w:rFonts w:cs="Arial"/>
                <w:color w:val="auto"/>
              </w:rPr>
              <w:t>7</w:t>
            </w:r>
          </w:p>
        </w:tc>
        <w:tc>
          <w:tcPr>
            <w:tcW w:w="7563" w:type="dxa"/>
            <w:gridSpan w:val="4"/>
            <w:tcBorders>
              <w:top w:val="single" w:sz="8" w:space="0" w:color="auto"/>
              <w:left w:val="single" w:sz="8" w:space="0" w:color="auto"/>
              <w:bottom w:val="single" w:sz="8" w:space="0" w:color="auto"/>
              <w:right w:val="single" w:sz="8" w:space="0" w:color="auto"/>
            </w:tcBorders>
          </w:tcPr>
          <w:p w14:paraId="7E03FF43" w14:textId="77777777" w:rsidR="00302DC4" w:rsidRPr="000D0F57" w:rsidRDefault="00302DC4" w:rsidP="00302DC4">
            <w:pPr>
              <w:rPr>
                <w:rFonts w:cs="Arial"/>
                <w:b/>
                <w:color w:val="080808"/>
              </w:rPr>
            </w:pPr>
            <w:r w:rsidRPr="000D0F57">
              <w:rPr>
                <w:rFonts w:cs="Arial"/>
                <w:b/>
                <w:color w:val="080808"/>
              </w:rPr>
              <w:t>Safety</w:t>
            </w:r>
          </w:p>
          <w:p w14:paraId="68F5D36B" w14:textId="77777777" w:rsidR="00302DC4" w:rsidRDefault="00302DC4" w:rsidP="00302DC4">
            <w:pPr>
              <w:rPr>
                <w:rFonts w:cs="Arial"/>
                <w:color w:val="080808"/>
              </w:rPr>
            </w:pPr>
          </w:p>
          <w:p w14:paraId="1FB57F29" w14:textId="57AB7D61" w:rsidR="00302DC4" w:rsidRPr="00EB2E11" w:rsidRDefault="00302DC4" w:rsidP="00302DC4">
            <w:pPr>
              <w:pStyle w:val="ListParagraph"/>
              <w:numPr>
                <w:ilvl w:val="0"/>
                <w:numId w:val="26"/>
              </w:numPr>
              <w:ind w:left="307" w:hanging="307"/>
              <w:rPr>
                <w:rFonts w:cs="Arial"/>
                <w:color w:val="080808"/>
                <w:sz w:val="22"/>
                <w:szCs w:val="22"/>
              </w:rPr>
            </w:pPr>
            <w:r w:rsidRPr="00EB2E11">
              <w:rPr>
                <w:rFonts w:cs="Arial"/>
                <w:color w:val="080808"/>
                <w:sz w:val="22"/>
                <w:szCs w:val="22"/>
              </w:rPr>
              <w:t>Be responsible for the safe conduct of work within work area and teaching responsibilities ensuring that the academic unit's arrangements for compliance with the University Safety Policy are implemented.</w:t>
            </w:r>
          </w:p>
        </w:tc>
        <w:tc>
          <w:tcPr>
            <w:tcW w:w="912" w:type="dxa"/>
            <w:tcBorders>
              <w:top w:val="single" w:sz="8" w:space="0" w:color="auto"/>
              <w:left w:val="single" w:sz="8" w:space="0" w:color="auto"/>
              <w:bottom w:val="single" w:sz="8" w:space="0" w:color="auto"/>
              <w:right w:val="single" w:sz="8" w:space="0" w:color="auto"/>
            </w:tcBorders>
            <w:vAlign w:val="center"/>
          </w:tcPr>
          <w:p w14:paraId="10DBF980" w14:textId="647851C4" w:rsidR="00302DC4" w:rsidRPr="00883AF4" w:rsidRDefault="00E013C2" w:rsidP="00302DC4">
            <w:pPr>
              <w:rPr>
                <w:rFonts w:cs="Arial"/>
                <w:color w:val="080808"/>
              </w:rPr>
            </w:pPr>
            <w:r>
              <w:rPr>
                <w:rFonts w:cs="Arial"/>
                <w:color w:val="080808"/>
              </w:rPr>
              <w:t>3</w:t>
            </w:r>
          </w:p>
        </w:tc>
      </w:tr>
      <w:tr w:rsidR="00302DC4" w:rsidRPr="00883AF4" w14:paraId="032903EB" w14:textId="77777777" w:rsidTr="00244448">
        <w:trPr>
          <w:trHeight w:val="630"/>
        </w:trPr>
        <w:tc>
          <w:tcPr>
            <w:tcW w:w="9896"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FBE50A8" w14:textId="3B18412B" w:rsidR="00302DC4" w:rsidRPr="00997396" w:rsidRDefault="00302DC4" w:rsidP="00302DC4">
            <w:pPr>
              <w:rPr>
                <w:rFonts w:cs="Arial"/>
                <w:b/>
                <w:color w:val="auto"/>
              </w:rPr>
            </w:pPr>
            <w:r>
              <w:rPr>
                <w:rFonts w:cs="Arial"/>
                <w:b/>
                <w:color w:val="080808"/>
              </w:rPr>
              <w:t>Optional</w:t>
            </w:r>
            <w:r w:rsidRPr="00997396">
              <w:rPr>
                <w:rFonts w:cs="Arial"/>
                <w:b/>
                <w:color w:val="080808"/>
              </w:rPr>
              <w:t xml:space="preserve"> Responsibilities</w:t>
            </w:r>
          </w:p>
        </w:tc>
      </w:tr>
      <w:tr w:rsidR="00302DC4" w14:paraId="3C256995" w14:textId="77777777" w:rsidTr="00183C4A">
        <w:tblPrEx>
          <w:tblCellMar>
            <w:top w:w="0" w:type="dxa"/>
            <w:bottom w:w="0" w:type="dxa"/>
          </w:tblCellMar>
        </w:tblPrEx>
        <w:trPr>
          <w:trHeight w:val="630"/>
        </w:trPr>
        <w:tc>
          <w:tcPr>
            <w:tcW w:w="1421" w:type="dxa"/>
          </w:tcPr>
          <w:p w14:paraId="0074B2C1" w14:textId="77777777" w:rsidR="00302DC4" w:rsidRDefault="00302DC4" w:rsidP="00302DC4">
            <w:pPr>
              <w:jc w:val="center"/>
              <w:rPr>
                <w:rFonts w:cs="Arial"/>
                <w:color w:val="auto"/>
              </w:rPr>
            </w:pPr>
          </w:p>
        </w:tc>
        <w:tc>
          <w:tcPr>
            <w:tcW w:w="7563" w:type="dxa"/>
            <w:gridSpan w:val="4"/>
          </w:tcPr>
          <w:p w14:paraId="05FAAF08" w14:textId="4E5E2A1E" w:rsidR="00302DC4" w:rsidRDefault="00302DC4" w:rsidP="00302DC4">
            <w:pPr>
              <w:rPr>
                <w:b/>
              </w:rPr>
            </w:pPr>
            <w:r w:rsidRPr="000D0F57">
              <w:rPr>
                <w:b/>
              </w:rPr>
              <w:t xml:space="preserve">Engage internally </w:t>
            </w:r>
            <w:r w:rsidR="00021FED">
              <w:rPr>
                <w:b/>
              </w:rPr>
              <w:t>and ext</w:t>
            </w:r>
            <w:r w:rsidR="00E73C76">
              <w:rPr>
                <w:b/>
              </w:rPr>
              <w:t>e</w:t>
            </w:r>
            <w:r w:rsidR="00021FED">
              <w:rPr>
                <w:b/>
              </w:rPr>
              <w:t>rnally</w:t>
            </w:r>
          </w:p>
          <w:p w14:paraId="3679BBB1" w14:textId="77777777" w:rsidR="00302DC4" w:rsidRPr="000D0F57" w:rsidRDefault="00302DC4" w:rsidP="00302DC4">
            <w:pPr>
              <w:rPr>
                <w:b/>
              </w:rPr>
            </w:pPr>
          </w:p>
          <w:p w14:paraId="7A361CE2" w14:textId="5A87FB82" w:rsidR="00302DC4" w:rsidRPr="00EB2E11" w:rsidRDefault="00302DC4" w:rsidP="00302DC4">
            <w:pPr>
              <w:pStyle w:val="ListParagraph"/>
              <w:numPr>
                <w:ilvl w:val="0"/>
                <w:numId w:val="26"/>
              </w:numPr>
              <w:ind w:left="307" w:hanging="307"/>
              <w:rPr>
                <w:rFonts w:cs="Arial"/>
                <w:sz w:val="22"/>
                <w:szCs w:val="22"/>
              </w:rPr>
            </w:pPr>
            <w:r w:rsidRPr="00EB2E11">
              <w:rPr>
                <w:sz w:val="22"/>
                <w:szCs w:val="22"/>
              </w:rPr>
              <w:t>Participate in outreach and community engagements on behalf of the School and University.</w:t>
            </w:r>
          </w:p>
        </w:tc>
        <w:tc>
          <w:tcPr>
            <w:tcW w:w="912" w:type="dxa"/>
          </w:tcPr>
          <w:p w14:paraId="08FF106A" w14:textId="3A69678F" w:rsidR="00302DC4" w:rsidRDefault="001D0F8D" w:rsidP="00302DC4">
            <w:pPr>
              <w:rPr>
                <w:rFonts w:cs="Arial"/>
                <w:color w:val="080808"/>
              </w:rPr>
            </w:pPr>
            <w:r>
              <w:rPr>
                <w:rFonts w:cs="Arial"/>
                <w:color w:val="080808"/>
              </w:rPr>
              <w:t>5</w:t>
            </w:r>
          </w:p>
        </w:tc>
      </w:tr>
    </w:tbl>
    <w:p w14:paraId="5B47B63A" w14:textId="6D9E4D27" w:rsidR="00F570EC" w:rsidRDefault="00F570EC" w:rsidP="002F4A0E"/>
    <w:p w14:paraId="2BEB865B" w14:textId="34E2DB39" w:rsidR="00F570EC" w:rsidRDefault="00F570EC" w:rsidP="00F570EC"/>
    <w:p w14:paraId="5101C50B" w14:textId="45B853EA" w:rsidR="00AB7024" w:rsidRPr="00F570EC" w:rsidRDefault="00AB7024" w:rsidP="00F570EC">
      <w:pPr>
        <w:sectPr w:rsidR="00AB7024" w:rsidRPr="00F570EC" w:rsidSect="00014AE2">
          <w:headerReference w:type="even" r:id="rId11"/>
          <w:footerReference w:type="even" r:id="rId12"/>
          <w:headerReference w:type="first" r:id="rId13"/>
          <w:footerReference w:type="first" r:id="rId14"/>
          <w:pgSz w:w="11900" w:h="16840"/>
          <w:pgMar w:top="1559" w:right="992" w:bottom="1134" w:left="992" w:header="510" w:footer="283" w:gutter="0"/>
          <w:cols w:space="708"/>
          <w:formProt w:val="0"/>
          <w:titlePg/>
          <w:docGrid w:linePitch="360"/>
        </w:sectPr>
      </w:pPr>
    </w:p>
    <w:tbl>
      <w:tblPr>
        <w:tblStyle w:val="TableGrid"/>
        <w:tblW w:w="0" w:type="auto"/>
        <w:tblCellMar>
          <w:top w:w="113" w:type="dxa"/>
          <w:bottom w:w="113" w:type="dxa"/>
        </w:tblCellMar>
        <w:tblLook w:val="04A0" w:firstRow="1" w:lastRow="0" w:firstColumn="1" w:lastColumn="0" w:noHBand="0" w:noVBand="1"/>
      </w:tblPr>
      <w:tblGrid>
        <w:gridCol w:w="1983"/>
        <w:gridCol w:w="3966"/>
        <w:gridCol w:w="3967"/>
      </w:tblGrid>
      <w:tr w:rsidR="007A0514" w:rsidRPr="00883AF4" w14:paraId="749DC192" w14:textId="77777777" w:rsidTr="073F4315">
        <w:trPr>
          <w:trHeight w:val="327"/>
        </w:trPr>
        <w:tc>
          <w:tcPr>
            <w:tcW w:w="9916" w:type="dxa"/>
            <w:gridSpan w:val="3"/>
            <w:tcBorders>
              <w:top w:val="nil"/>
              <w:left w:val="nil"/>
              <w:bottom w:val="single" w:sz="8" w:space="0" w:color="auto"/>
              <w:right w:val="nil"/>
            </w:tcBorders>
            <w:vAlign w:val="center"/>
          </w:tcPr>
          <w:p w14:paraId="7847C6AD" w14:textId="77777777" w:rsidR="007A0514" w:rsidRPr="00092CF5" w:rsidRDefault="007A0514" w:rsidP="005779FD">
            <w:pPr>
              <w:pStyle w:val="Heading2"/>
              <w:rPr>
                <w:rFonts w:eastAsia="Verdana"/>
              </w:rPr>
            </w:pPr>
            <w:r w:rsidRPr="00092CF5">
              <w:rPr>
                <w:rFonts w:eastAsia="Verdana"/>
              </w:rPr>
              <w:lastRenderedPageBreak/>
              <w:t>Person specification</w:t>
            </w:r>
          </w:p>
        </w:tc>
      </w:tr>
      <w:tr w:rsidR="007A0514" w:rsidRPr="00883AF4" w14:paraId="1C6B0FF3" w14:textId="77777777" w:rsidTr="073F4315">
        <w:trPr>
          <w:trHeight w:val="162"/>
        </w:trPr>
        <w:tc>
          <w:tcPr>
            <w:tcW w:w="1983" w:type="dxa"/>
            <w:tcBorders>
              <w:top w:val="single" w:sz="8" w:space="0" w:color="auto"/>
              <w:left w:val="single" w:sz="8" w:space="0" w:color="auto"/>
              <w:bottom w:val="single" w:sz="8" w:space="0" w:color="auto"/>
              <w:right w:val="single" w:sz="8" w:space="0" w:color="auto"/>
            </w:tcBorders>
            <w:shd w:val="clear" w:color="auto" w:fill="auto"/>
            <w:vAlign w:val="center"/>
          </w:tcPr>
          <w:p w14:paraId="6317FF70" w14:textId="77777777" w:rsidR="007A0514" w:rsidRPr="00883AF4" w:rsidRDefault="007A0514" w:rsidP="00AB7024">
            <w:pPr>
              <w:rPr>
                <w:rFonts w:asciiTheme="majorHAnsi" w:hAnsiTheme="majorHAnsi" w:cstheme="majorHAnsi"/>
                <w:b/>
                <w:color w:val="auto"/>
              </w:rPr>
            </w:pPr>
          </w:p>
        </w:tc>
        <w:tc>
          <w:tcPr>
            <w:tcW w:w="3966" w:type="dxa"/>
            <w:tcBorders>
              <w:top w:val="single" w:sz="8" w:space="0" w:color="auto"/>
              <w:left w:val="single" w:sz="8" w:space="0" w:color="auto"/>
              <w:bottom w:val="single" w:sz="8" w:space="0" w:color="auto"/>
              <w:right w:val="single" w:sz="8" w:space="0" w:color="auto"/>
            </w:tcBorders>
            <w:shd w:val="clear" w:color="auto" w:fill="auto"/>
            <w:vAlign w:val="center"/>
          </w:tcPr>
          <w:p w14:paraId="2AAF6034" w14:textId="77777777" w:rsidR="007A0514" w:rsidRPr="00883AF4" w:rsidRDefault="007A0514" w:rsidP="007024BF">
            <w:pPr>
              <w:rPr>
                <w:rFonts w:asciiTheme="majorHAnsi" w:hAnsiTheme="majorHAnsi" w:cstheme="majorHAnsi"/>
                <w:b/>
                <w:color w:val="auto"/>
              </w:rPr>
            </w:pPr>
            <w:r w:rsidRPr="00883AF4">
              <w:rPr>
                <w:rFonts w:asciiTheme="majorHAnsi" w:hAnsiTheme="majorHAnsi" w:cstheme="majorHAnsi"/>
                <w:b/>
                <w:color w:val="auto"/>
              </w:rPr>
              <w:t>Essential</w:t>
            </w:r>
          </w:p>
        </w:tc>
        <w:tc>
          <w:tcPr>
            <w:tcW w:w="3967" w:type="dxa"/>
            <w:tcBorders>
              <w:top w:val="single" w:sz="8" w:space="0" w:color="auto"/>
              <w:left w:val="single" w:sz="8" w:space="0" w:color="auto"/>
              <w:bottom w:val="single" w:sz="8" w:space="0" w:color="auto"/>
              <w:right w:val="single" w:sz="8" w:space="0" w:color="auto"/>
            </w:tcBorders>
            <w:shd w:val="clear" w:color="auto" w:fill="auto"/>
          </w:tcPr>
          <w:p w14:paraId="250A6FAD" w14:textId="77777777" w:rsidR="007A0514" w:rsidRPr="00883AF4" w:rsidRDefault="007A0514" w:rsidP="007024BF">
            <w:pPr>
              <w:rPr>
                <w:rFonts w:asciiTheme="majorHAnsi" w:hAnsiTheme="majorHAnsi" w:cstheme="majorHAnsi"/>
                <w:b/>
                <w:color w:val="auto"/>
              </w:rPr>
            </w:pPr>
            <w:r w:rsidRPr="00883AF4">
              <w:rPr>
                <w:rFonts w:asciiTheme="majorHAnsi" w:hAnsiTheme="majorHAnsi" w:cstheme="majorHAnsi"/>
                <w:b/>
                <w:color w:val="auto"/>
              </w:rPr>
              <w:t>Desirable</w:t>
            </w:r>
          </w:p>
        </w:tc>
      </w:tr>
      <w:tr w:rsidR="007A0514" w:rsidRPr="00883AF4" w14:paraId="1B6CB96B" w14:textId="77777777" w:rsidTr="073F4315">
        <w:trPr>
          <w:trHeight w:val="161"/>
        </w:trPr>
        <w:tc>
          <w:tcPr>
            <w:tcW w:w="1983" w:type="dxa"/>
            <w:tcBorders>
              <w:top w:val="single" w:sz="8" w:space="0" w:color="auto"/>
              <w:left w:val="single" w:sz="8" w:space="0" w:color="auto"/>
              <w:bottom w:val="single" w:sz="8" w:space="0" w:color="auto"/>
              <w:right w:val="single" w:sz="8" w:space="0" w:color="auto"/>
            </w:tcBorders>
            <w:shd w:val="clear" w:color="auto" w:fill="auto"/>
            <w:vAlign w:val="center"/>
          </w:tcPr>
          <w:p w14:paraId="524F976C" w14:textId="77777777" w:rsidR="007A0514" w:rsidRPr="00883AF4" w:rsidRDefault="007A0514" w:rsidP="00AB7024">
            <w:pPr>
              <w:rPr>
                <w:rFonts w:asciiTheme="majorHAnsi" w:hAnsiTheme="majorHAnsi" w:cstheme="majorHAnsi"/>
                <w:b/>
                <w:color w:val="auto"/>
              </w:rPr>
            </w:pPr>
            <w:r w:rsidRPr="00883AF4">
              <w:rPr>
                <w:rFonts w:asciiTheme="majorHAnsi" w:hAnsiTheme="majorHAnsi" w:cstheme="majorHAnsi"/>
                <w:b/>
                <w:color w:val="auto"/>
              </w:rPr>
              <w:t>Skills</w:t>
            </w:r>
          </w:p>
        </w:tc>
        <w:tc>
          <w:tcPr>
            <w:tcW w:w="3966" w:type="dxa"/>
            <w:tcBorders>
              <w:top w:val="single" w:sz="8" w:space="0" w:color="auto"/>
              <w:left w:val="single" w:sz="8" w:space="0" w:color="auto"/>
              <w:bottom w:val="single" w:sz="8" w:space="0" w:color="auto"/>
              <w:right w:val="single" w:sz="8" w:space="0" w:color="auto"/>
            </w:tcBorders>
          </w:tcPr>
          <w:p w14:paraId="1968D3A5" w14:textId="09FDA024" w:rsidR="00BA2BA2" w:rsidRPr="00BA2BA2" w:rsidRDefault="5736FD54" w:rsidP="00BA2BA2">
            <w:pPr>
              <w:pStyle w:val="ListParagraph"/>
              <w:numPr>
                <w:ilvl w:val="0"/>
                <w:numId w:val="16"/>
              </w:numPr>
              <w:rPr>
                <w:rFonts w:cs="Arial"/>
                <w:color w:val="auto"/>
                <w:sz w:val="22"/>
                <w:szCs w:val="22"/>
              </w:rPr>
            </w:pPr>
            <w:r w:rsidRPr="073F4315">
              <w:rPr>
                <w:rFonts w:cs="Arial"/>
                <w:color w:val="auto"/>
                <w:sz w:val="22"/>
                <w:szCs w:val="22"/>
              </w:rPr>
              <w:t>O</w:t>
            </w:r>
            <w:r w:rsidR="00BA2BA2" w:rsidRPr="073F4315">
              <w:rPr>
                <w:rFonts w:cs="Arial"/>
                <w:color w:val="auto"/>
                <w:sz w:val="22"/>
                <w:szCs w:val="22"/>
              </w:rPr>
              <w:t>ral and written communication skills, including the ability to communicate with clarity on complex and conceptual ideas to those with limited knowledge and understanding as well as to peers, using high level skills and a range of media.</w:t>
            </w:r>
          </w:p>
          <w:p w14:paraId="49D2C039" w14:textId="230DDB4D" w:rsidR="00BA2BA2" w:rsidRPr="00BA2BA2" w:rsidRDefault="00BA2BA2" w:rsidP="00BA2BA2">
            <w:pPr>
              <w:pStyle w:val="ListParagraph"/>
              <w:numPr>
                <w:ilvl w:val="0"/>
                <w:numId w:val="16"/>
              </w:numPr>
              <w:rPr>
                <w:rFonts w:cs="Arial"/>
                <w:color w:val="auto"/>
                <w:sz w:val="22"/>
                <w:szCs w:val="22"/>
              </w:rPr>
            </w:pPr>
            <w:r w:rsidRPr="00BA2BA2">
              <w:rPr>
                <w:rFonts w:cs="Arial"/>
                <w:color w:val="auto"/>
                <w:sz w:val="22"/>
                <w:szCs w:val="22"/>
              </w:rPr>
              <w:t xml:space="preserve">Ability to devise, advise on and manage learning </w:t>
            </w:r>
            <w:proofErr w:type="spellStart"/>
            <w:r w:rsidRPr="00BA2BA2">
              <w:rPr>
                <w:rFonts w:cs="Arial"/>
                <w:color w:val="auto"/>
                <w:sz w:val="22"/>
                <w:szCs w:val="22"/>
              </w:rPr>
              <w:t>programmes</w:t>
            </w:r>
            <w:proofErr w:type="spellEnd"/>
            <w:r w:rsidRPr="00BA2BA2">
              <w:rPr>
                <w:rFonts w:cs="Arial"/>
                <w:color w:val="auto"/>
                <w:sz w:val="22"/>
                <w:szCs w:val="22"/>
              </w:rPr>
              <w:t>.</w:t>
            </w:r>
          </w:p>
          <w:p w14:paraId="6F2E270D" w14:textId="396CBCDB" w:rsidR="00BA2BA2" w:rsidRPr="00BA2BA2" w:rsidRDefault="00BA2BA2" w:rsidP="00BA2BA2">
            <w:pPr>
              <w:pStyle w:val="ListParagraph"/>
              <w:numPr>
                <w:ilvl w:val="0"/>
                <w:numId w:val="16"/>
              </w:numPr>
              <w:rPr>
                <w:rFonts w:cs="Arial"/>
                <w:color w:val="auto"/>
                <w:sz w:val="22"/>
                <w:szCs w:val="22"/>
              </w:rPr>
            </w:pPr>
            <w:r w:rsidRPr="00BA2BA2">
              <w:rPr>
                <w:rFonts w:cs="Arial"/>
                <w:color w:val="auto"/>
                <w:sz w:val="22"/>
                <w:szCs w:val="22"/>
              </w:rPr>
              <w:t>Ability to design and deliver high q</w:t>
            </w:r>
            <w:r>
              <w:rPr>
                <w:rFonts w:cs="Arial"/>
                <w:color w:val="auto"/>
                <w:sz w:val="22"/>
                <w:szCs w:val="22"/>
              </w:rPr>
              <w:t>uality and up-to-date course mat</w:t>
            </w:r>
            <w:r w:rsidRPr="00BA2BA2">
              <w:rPr>
                <w:rFonts w:cs="Arial"/>
                <w:color w:val="auto"/>
                <w:sz w:val="22"/>
                <w:szCs w:val="22"/>
              </w:rPr>
              <w:t>erials.</w:t>
            </w:r>
          </w:p>
          <w:p w14:paraId="1D920A6F" w14:textId="32654C11" w:rsidR="00BA2BA2" w:rsidRPr="00BA2BA2" w:rsidRDefault="00BA2BA2" w:rsidP="00BA2BA2">
            <w:pPr>
              <w:pStyle w:val="ListParagraph"/>
              <w:numPr>
                <w:ilvl w:val="0"/>
                <w:numId w:val="16"/>
              </w:numPr>
              <w:rPr>
                <w:rFonts w:cs="Arial"/>
                <w:color w:val="auto"/>
                <w:sz w:val="22"/>
                <w:szCs w:val="22"/>
              </w:rPr>
            </w:pPr>
            <w:r w:rsidRPr="00BA2BA2">
              <w:rPr>
                <w:rFonts w:cs="Arial"/>
                <w:color w:val="auto"/>
                <w:sz w:val="22"/>
                <w:szCs w:val="22"/>
              </w:rPr>
              <w:t>Ability to use a range of delivery techniques and technologies to inspire and engage students.</w:t>
            </w:r>
          </w:p>
          <w:p w14:paraId="4DFBEAF7" w14:textId="7B1E8818" w:rsidR="00BA2BA2" w:rsidRPr="00BA2BA2" w:rsidRDefault="00BA2BA2" w:rsidP="00BA2BA2">
            <w:pPr>
              <w:pStyle w:val="ListParagraph"/>
              <w:numPr>
                <w:ilvl w:val="0"/>
                <w:numId w:val="16"/>
              </w:numPr>
              <w:rPr>
                <w:rFonts w:cs="Arial"/>
                <w:color w:val="auto"/>
                <w:sz w:val="22"/>
                <w:szCs w:val="22"/>
              </w:rPr>
            </w:pPr>
            <w:r w:rsidRPr="00BA2BA2">
              <w:rPr>
                <w:rFonts w:cs="Arial"/>
                <w:color w:val="auto"/>
                <w:sz w:val="22"/>
                <w:szCs w:val="22"/>
              </w:rPr>
              <w:t xml:space="preserve">High level analytical capability to facilitate conceptual thinking, innovation and creativity. </w:t>
            </w:r>
          </w:p>
          <w:p w14:paraId="2A323C75" w14:textId="77777777" w:rsidR="00BA2BA2" w:rsidRPr="00BA2BA2" w:rsidRDefault="00BA2BA2" w:rsidP="00BA2BA2">
            <w:pPr>
              <w:pStyle w:val="ListParagraph"/>
              <w:numPr>
                <w:ilvl w:val="0"/>
                <w:numId w:val="16"/>
              </w:numPr>
              <w:rPr>
                <w:rFonts w:cs="Arial"/>
                <w:color w:val="auto"/>
                <w:sz w:val="22"/>
                <w:szCs w:val="22"/>
              </w:rPr>
            </w:pPr>
            <w:r w:rsidRPr="00BA2BA2">
              <w:rPr>
                <w:rFonts w:cs="Arial"/>
                <w:color w:val="auto"/>
                <w:sz w:val="22"/>
                <w:szCs w:val="22"/>
              </w:rPr>
              <w:t>Ability to manage resources and an understanding of management processes.</w:t>
            </w:r>
          </w:p>
          <w:p w14:paraId="5270E246" w14:textId="1937A2D2" w:rsidR="007A0514" w:rsidRPr="00E01CDA" w:rsidRDefault="00BA2BA2" w:rsidP="00DC360D">
            <w:pPr>
              <w:pStyle w:val="ListParagraph"/>
              <w:numPr>
                <w:ilvl w:val="0"/>
                <w:numId w:val="16"/>
              </w:numPr>
              <w:rPr>
                <w:rFonts w:cs="Arial"/>
                <w:color w:val="auto"/>
                <w:sz w:val="22"/>
                <w:szCs w:val="22"/>
              </w:rPr>
            </w:pPr>
            <w:r w:rsidRPr="00BA2BA2">
              <w:rPr>
                <w:rFonts w:cs="Arial"/>
                <w:color w:val="auto"/>
                <w:sz w:val="22"/>
                <w:szCs w:val="22"/>
              </w:rPr>
              <w:t>Ability to build relationships and collaborate with others, internally and externally.</w:t>
            </w:r>
          </w:p>
        </w:tc>
        <w:tc>
          <w:tcPr>
            <w:tcW w:w="3967" w:type="dxa"/>
            <w:tcBorders>
              <w:top w:val="single" w:sz="8" w:space="0" w:color="auto"/>
              <w:left w:val="single" w:sz="8" w:space="0" w:color="auto"/>
              <w:bottom w:val="single" w:sz="8" w:space="0" w:color="auto"/>
              <w:right w:val="single" w:sz="8" w:space="0" w:color="auto"/>
            </w:tcBorders>
          </w:tcPr>
          <w:p w14:paraId="0DA17E0D" w14:textId="5655AD63" w:rsidR="00DC360D" w:rsidRPr="00BA2BA2" w:rsidRDefault="00DC360D" w:rsidP="00DC360D">
            <w:pPr>
              <w:pStyle w:val="ListParagraph"/>
              <w:numPr>
                <w:ilvl w:val="0"/>
                <w:numId w:val="16"/>
              </w:numPr>
              <w:rPr>
                <w:rFonts w:cs="Arial"/>
                <w:color w:val="auto"/>
                <w:sz w:val="22"/>
                <w:szCs w:val="22"/>
              </w:rPr>
            </w:pPr>
            <w:r w:rsidRPr="00BA2BA2">
              <w:rPr>
                <w:rFonts w:cs="Arial"/>
                <w:color w:val="auto"/>
                <w:sz w:val="22"/>
                <w:szCs w:val="22"/>
              </w:rPr>
              <w:t xml:space="preserve">Skills </w:t>
            </w:r>
            <w:r>
              <w:rPr>
                <w:rFonts w:cs="Arial"/>
                <w:color w:val="auto"/>
                <w:sz w:val="22"/>
                <w:szCs w:val="22"/>
              </w:rPr>
              <w:t xml:space="preserve">and experience </w:t>
            </w:r>
            <w:r w:rsidRPr="00BA2BA2">
              <w:rPr>
                <w:rFonts w:cs="Arial"/>
                <w:color w:val="auto"/>
                <w:sz w:val="22"/>
                <w:szCs w:val="22"/>
              </w:rPr>
              <w:t>in counselling, pastoral care and motivating students.</w:t>
            </w:r>
          </w:p>
          <w:p w14:paraId="4FA581AD" w14:textId="7223AB04" w:rsidR="007A0514" w:rsidRPr="00883AF4" w:rsidRDefault="007A0514" w:rsidP="00EB2E11">
            <w:pPr>
              <w:pStyle w:val="ListParagraph"/>
              <w:ind w:left="360"/>
              <w:rPr>
                <w:rFonts w:cs="Arial"/>
                <w:color w:val="auto"/>
                <w:sz w:val="22"/>
                <w:szCs w:val="22"/>
              </w:rPr>
            </w:pPr>
          </w:p>
        </w:tc>
      </w:tr>
      <w:tr w:rsidR="007A0514" w:rsidRPr="00883AF4" w14:paraId="0A15BA66" w14:textId="77777777" w:rsidTr="073F4315">
        <w:trPr>
          <w:trHeight w:val="161"/>
        </w:trPr>
        <w:tc>
          <w:tcPr>
            <w:tcW w:w="1983" w:type="dxa"/>
            <w:tcBorders>
              <w:top w:val="single" w:sz="8" w:space="0" w:color="auto"/>
              <w:left w:val="single" w:sz="8" w:space="0" w:color="auto"/>
              <w:bottom w:val="single" w:sz="8" w:space="0" w:color="auto"/>
              <w:right w:val="single" w:sz="8" w:space="0" w:color="auto"/>
            </w:tcBorders>
            <w:shd w:val="clear" w:color="auto" w:fill="auto"/>
            <w:vAlign w:val="center"/>
          </w:tcPr>
          <w:p w14:paraId="3512031B" w14:textId="77777777" w:rsidR="007A0514" w:rsidRPr="00883AF4" w:rsidRDefault="007A0514" w:rsidP="00AB7024">
            <w:pPr>
              <w:rPr>
                <w:rFonts w:asciiTheme="majorHAnsi" w:hAnsiTheme="majorHAnsi" w:cstheme="majorHAnsi"/>
                <w:b/>
                <w:color w:val="auto"/>
              </w:rPr>
            </w:pPr>
            <w:r w:rsidRPr="00883AF4">
              <w:rPr>
                <w:rFonts w:asciiTheme="majorHAnsi" w:hAnsiTheme="majorHAnsi" w:cstheme="majorHAnsi"/>
                <w:b/>
                <w:color w:val="auto"/>
              </w:rPr>
              <w:t>Knowledge and experience</w:t>
            </w:r>
          </w:p>
        </w:tc>
        <w:tc>
          <w:tcPr>
            <w:tcW w:w="3966" w:type="dxa"/>
            <w:tcBorders>
              <w:top w:val="single" w:sz="8" w:space="0" w:color="auto"/>
              <w:left w:val="single" w:sz="8" w:space="0" w:color="auto"/>
              <w:bottom w:val="single" w:sz="8" w:space="0" w:color="auto"/>
              <w:right w:val="single" w:sz="8" w:space="0" w:color="auto"/>
            </w:tcBorders>
          </w:tcPr>
          <w:p w14:paraId="4D4B79D6" w14:textId="17FFD20C" w:rsidR="00BA2BA2" w:rsidRPr="00DC360D" w:rsidRDefault="6A111992" w:rsidP="00C711B7">
            <w:pPr>
              <w:pStyle w:val="ListParagraph"/>
              <w:numPr>
                <w:ilvl w:val="0"/>
                <w:numId w:val="10"/>
              </w:numPr>
              <w:rPr>
                <w:rFonts w:cs="Arial"/>
                <w:color w:val="auto"/>
                <w:sz w:val="22"/>
                <w:szCs w:val="22"/>
              </w:rPr>
            </w:pPr>
            <w:r w:rsidRPr="00DC360D">
              <w:rPr>
                <w:rFonts w:cs="Arial"/>
                <w:color w:val="auto"/>
                <w:sz w:val="22"/>
                <w:szCs w:val="22"/>
              </w:rPr>
              <w:t>E</w:t>
            </w:r>
            <w:r w:rsidR="00BA2BA2" w:rsidRPr="00DC360D">
              <w:rPr>
                <w:rFonts w:cs="Arial"/>
                <w:color w:val="auto"/>
                <w:sz w:val="22"/>
                <w:szCs w:val="22"/>
              </w:rPr>
              <w:t>xperience within subject/discipline.</w:t>
            </w:r>
          </w:p>
          <w:p w14:paraId="48F24256" w14:textId="747FBE0C" w:rsidR="00CF00A4" w:rsidRPr="00DC360D" w:rsidRDefault="00BA2BA2" w:rsidP="00BC3B38">
            <w:pPr>
              <w:pStyle w:val="ListParagraph"/>
              <w:numPr>
                <w:ilvl w:val="0"/>
                <w:numId w:val="10"/>
              </w:numPr>
              <w:rPr>
                <w:rFonts w:cs="Arial"/>
                <w:color w:val="auto"/>
                <w:sz w:val="22"/>
                <w:szCs w:val="22"/>
              </w:rPr>
            </w:pPr>
            <w:r w:rsidRPr="00DC360D">
              <w:rPr>
                <w:rFonts w:cs="Arial"/>
                <w:color w:val="auto"/>
                <w:sz w:val="22"/>
                <w:szCs w:val="22"/>
              </w:rPr>
              <w:t>Experience and demonstrated success in delivering teaching within an agreed quality framework.</w:t>
            </w:r>
          </w:p>
          <w:p w14:paraId="534D7CE1" w14:textId="756C5E7D" w:rsidR="00CF00A4" w:rsidRPr="00DC360D" w:rsidRDefault="00CF00A4" w:rsidP="001A2424">
            <w:pPr>
              <w:pStyle w:val="ListParagraph"/>
              <w:numPr>
                <w:ilvl w:val="0"/>
                <w:numId w:val="10"/>
              </w:numPr>
              <w:rPr>
                <w:rFonts w:cs="Arial"/>
                <w:color w:val="auto"/>
                <w:sz w:val="22"/>
                <w:szCs w:val="22"/>
              </w:rPr>
            </w:pPr>
            <w:r w:rsidRPr="00DC360D">
              <w:rPr>
                <w:rFonts w:cs="Arial"/>
                <w:color w:val="auto"/>
                <w:sz w:val="22"/>
                <w:szCs w:val="22"/>
              </w:rPr>
              <w:t>Demonstrate knowledge and experience of different methods of teaching (e.g. small group, flipped, blended, practice or problem-based) and understand the evidence supporting the use of such approaches in own teaching context.</w:t>
            </w:r>
          </w:p>
          <w:p w14:paraId="4C52D36C" w14:textId="77777777" w:rsidR="00CF00A4" w:rsidRDefault="00CF00A4" w:rsidP="00CF00A4">
            <w:pPr>
              <w:pStyle w:val="ListParagraph"/>
              <w:numPr>
                <w:ilvl w:val="0"/>
                <w:numId w:val="10"/>
              </w:numPr>
              <w:rPr>
                <w:rFonts w:cs="Arial"/>
                <w:color w:val="auto"/>
                <w:sz w:val="22"/>
                <w:szCs w:val="22"/>
              </w:rPr>
            </w:pPr>
            <w:r w:rsidRPr="00CF00A4">
              <w:rPr>
                <w:rFonts w:cs="Arial"/>
                <w:color w:val="auto"/>
                <w:sz w:val="22"/>
                <w:szCs w:val="22"/>
              </w:rPr>
              <w:t>Demonstrate confidence in the use of the University’s virtual learning environment and enabling technologies that support teaching and learning (e.g. lecture capture, online reading lists).</w:t>
            </w:r>
          </w:p>
          <w:p w14:paraId="0F0DF65B" w14:textId="4708B4FC" w:rsidR="00DC360D" w:rsidRPr="00883AF4" w:rsidRDefault="00DC360D" w:rsidP="00DC360D">
            <w:pPr>
              <w:pStyle w:val="ListParagraph"/>
              <w:numPr>
                <w:ilvl w:val="0"/>
                <w:numId w:val="10"/>
              </w:numPr>
              <w:rPr>
                <w:rFonts w:cs="Arial"/>
                <w:color w:val="auto"/>
                <w:sz w:val="22"/>
                <w:szCs w:val="22"/>
              </w:rPr>
            </w:pPr>
            <w:r w:rsidRPr="00DC360D">
              <w:rPr>
                <w:rFonts w:cs="Arial"/>
                <w:color w:val="auto"/>
                <w:sz w:val="22"/>
                <w:szCs w:val="22"/>
              </w:rPr>
              <w:t xml:space="preserve">Sufficient breadth or depth of specialist knowledge in Engineering and expertise to undertake delivery of one or more modules from Fluid mechanics, fluid dynamics, Advanced </w:t>
            </w:r>
            <w:r w:rsidRPr="00DC360D">
              <w:rPr>
                <w:rFonts w:cs="Arial"/>
                <w:color w:val="auto"/>
                <w:sz w:val="22"/>
                <w:szCs w:val="22"/>
              </w:rPr>
              <w:lastRenderedPageBreak/>
              <w:t>computational methods, Electro-mechanical Engineering Design at undergraduate level.</w:t>
            </w:r>
          </w:p>
        </w:tc>
        <w:tc>
          <w:tcPr>
            <w:tcW w:w="3967" w:type="dxa"/>
            <w:tcBorders>
              <w:top w:val="single" w:sz="8" w:space="0" w:color="auto"/>
              <w:left w:val="single" w:sz="8" w:space="0" w:color="auto"/>
              <w:bottom w:val="single" w:sz="8" w:space="0" w:color="auto"/>
              <w:right w:val="single" w:sz="8" w:space="0" w:color="auto"/>
            </w:tcBorders>
          </w:tcPr>
          <w:p w14:paraId="208DC0C9" w14:textId="6B1DC6DA" w:rsidR="00BA2BA2" w:rsidRPr="00DC360D" w:rsidRDefault="00BA2BA2" w:rsidP="00036AF6">
            <w:pPr>
              <w:numPr>
                <w:ilvl w:val="0"/>
                <w:numId w:val="10"/>
              </w:numPr>
              <w:rPr>
                <w:rFonts w:cs="Arial"/>
                <w:color w:val="auto"/>
              </w:rPr>
            </w:pPr>
            <w:r w:rsidRPr="00DC360D">
              <w:rPr>
                <w:rFonts w:cs="Arial"/>
                <w:color w:val="auto"/>
              </w:rPr>
              <w:lastRenderedPageBreak/>
              <w:t>Track record in development and delivery of teaching units</w:t>
            </w:r>
            <w:r w:rsidR="00DC360D">
              <w:rPr>
                <w:rFonts w:cs="Arial"/>
                <w:color w:val="auto"/>
              </w:rPr>
              <w:t xml:space="preserve"> demonstrating the ability to engage and retain the interest and enthusiasm of students and inspire them to learn using a variety of delivery techniques.</w:t>
            </w:r>
          </w:p>
          <w:p w14:paraId="72FF9F0D" w14:textId="71F42C71" w:rsidR="00B56338" w:rsidRPr="00DC360D" w:rsidRDefault="00BA2BA2" w:rsidP="0045675D">
            <w:pPr>
              <w:numPr>
                <w:ilvl w:val="0"/>
                <w:numId w:val="10"/>
              </w:numPr>
              <w:rPr>
                <w:rFonts w:cs="Arial"/>
                <w:color w:val="auto"/>
              </w:rPr>
            </w:pPr>
            <w:r w:rsidRPr="00DC360D">
              <w:rPr>
                <w:rFonts w:cs="Arial"/>
                <w:color w:val="auto"/>
              </w:rPr>
              <w:t>Experience on devising, advising on and managing learning programmes.</w:t>
            </w:r>
          </w:p>
          <w:p w14:paraId="6E9CF20E" w14:textId="6B29C349" w:rsidR="007E488F" w:rsidRPr="00DC360D" w:rsidRDefault="00B56338" w:rsidP="00206DBE">
            <w:pPr>
              <w:numPr>
                <w:ilvl w:val="0"/>
                <w:numId w:val="10"/>
              </w:numPr>
              <w:rPr>
                <w:rFonts w:cs="Arial"/>
                <w:color w:val="auto"/>
              </w:rPr>
            </w:pPr>
            <w:r w:rsidRPr="00DC360D">
              <w:rPr>
                <w:rFonts w:cs="Arial"/>
                <w:color w:val="auto"/>
              </w:rPr>
              <w:t xml:space="preserve">Experience of delivery of asynchronous </w:t>
            </w:r>
            <w:r w:rsidR="000B66C9" w:rsidRPr="00DC360D">
              <w:rPr>
                <w:rFonts w:cs="Arial"/>
                <w:color w:val="auto"/>
              </w:rPr>
              <w:t>and/or recorded teaching materials.</w:t>
            </w:r>
          </w:p>
          <w:p w14:paraId="0F35113C" w14:textId="659ABEA4" w:rsidR="00BA2BA2" w:rsidRPr="00DC360D" w:rsidRDefault="007E488F" w:rsidP="00B7060C">
            <w:pPr>
              <w:numPr>
                <w:ilvl w:val="0"/>
                <w:numId w:val="10"/>
              </w:numPr>
              <w:rPr>
                <w:rFonts w:cs="Arial"/>
                <w:color w:val="auto"/>
              </w:rPr>
            </w:pPr>
            <w:r w:rsidRPr="00DC360D">
              <w:rPr>
                <w:rFonts w:cs="Arial"/>
                <w:color w:val="auto"/>
              </w:rPr>
              <w:t>Familiarity with Moodle or a similar virtual learning environment.</w:t>
            </w:r>
          </w:p>
          <w:p w14:paraId="25B0C8D8" w14:textId="01E2F5E1" w:rsidR="007A0514" w:rsidRPr="00E01CDA" w:rsidRDefault="00BA2BA2" w:rsidP="00BA2BA2">
            <w:pPr>
              <w:numPr>
                <w:ilvl w:val="0"/>
                <w:numId w:val="10"/>
              </w:numPr>
              <w:rPr>
                <w:rFonts w:cs="Arial"/>
                <w:color w:val="auto"/>
              </w:rPr>
            </w:pPr>
            <w:r w:rsidRPr="00BA2BA2">
              <w:rPr>
                <w:rFonts w:cs="Arial"/>
                <w:color w:val="auto"/>
              </w:rPr>
              <w:t>Experience of counselling, pastoral care and motivating students.</w:t>
            </w:r>
          </w:p>
        </w:tc>
      </w:tr>
      <w:tr w:rsidR="007A0514" w:rsidRPr="00883AF4" w14:paraId="28E9675B" w14:textId="77777777" w:rsidTr="073F4315">
        <w:trPr>
          <w:trHeight w:val="161"/>
        </w:trPr>
        <w:tc>
          <w:tcPr>
            <w:tcW w:w="1983" w:type="dxa"/>
            <w:tcBorders>
              <w:top w:val="single" w:sz="8" w:space="0" w:color="auto"/>
              <w:left w:val="single" w:sz="8" w:space="0" w:color="auto"/>
              <w:bottom w:val="single" w:sz="8" w:space="0" w:color="auto"/>
              <w:right w:val="single" w:sz="8" w:space="0" w:color="auto"/>
            </w:tcBorders>
            <w:shd w:val="clear" w:color="auto" w:fill="auto"/>
            <w:vAlign w:val="center"/>
          </w:tcPr>
          <w:p w14:paraId="7E9C89CE" w14:textId="7B6AFC6D" w:rsidR="007A0514" w:rsidRPr="00883AF4" w:rsidRDefault="007A0514" w:rsidP="000D0F57">
            <w:pPr>
              <w:rPr>
                <w:rFonts w:asciiTheme="majorHAnsi" w:hAnsiTheme="majorHAnsi" w:cstheme="majorHAnsi"/>
                <w:b/>
                <w:color w:val="auto"/>
              </w:rPr>
            </w:pPr>
            <w:r w:rsidRPr="00883AF4">
              <w:rPr>
                <w:rFonts w:asciiTheme="majorHAnsi" w:hAnsiTheme="majorHAnsi" w:cstheme="majorHAnsi"/>
                <w:b/>
                <w:color w:val="auto"/>
              </w:rPr>
              <w:t xml:space="preserve">Qualifications, certification and </w:t>
            </w:r>
            <w:r w:rsidR="000D0F57">
              <w:rPr>
                <w:rFonts w:asciiTheme="majorHAnsi" w:hAnsiTheme="majorHAnsi" w:cstheme="majorHAnsi"/>
                <w:b/>
                <w:color w:val="auto"/>
              </w:rPr>
              <w:t>T</w:t>
            </w:r>
            <w:r w:rsidRPr="00883AF4">
              <w:rPr>
                <w:rFonts w:asciiTheme="majorHAnsi" w:hAnsiTheme="majorHAnsi" w:cstheme="majorHAnsi"/>
                <w:b/>
                <w:color w:val="auto"/>
              </w:rPr>
              <w:t xml:space="preserve">raining </w:t>
            </w:r>
            <w:r w:rsidR="00E9140F">
              <w:rPr>
                <w:rFonts w:asciiTheme="majorHAnsi" w:hAnsiTheme="majorHAnsi" w:cstheme="majorHAnsi"/>
                <w:b/>
                <w:color w:val="auto"/>
              </w:rPr>
              <w:t>(</w:t>
            </w:r>
            <w:r w:rsidRPr="00883AF4">
              <w:rPr>
                <w:rFonts w:asciiTheme="majorHAnsi" w:hAnsiTheme="majorHAnsi" w:cstheme="majorHAnsi"/>
                <w:b/>
                <w:color w:val="auto"/>
              </w:rPr>
              <w:t>relevant to role)</w:t>
            </w:r>
          </w:p>
        </w:tc>
        <w:tc>
          <w:tcPr>
            <w:tcW w:w="3966" w:type="dxa"/>
            <w:tcBorders>
              <w:top w:val="single" w:sz="8" w:space="0" w:color="auto"/>
              <w:left w:val="single" w:sz="8" w:space="0" w:color="auto"/>
              <w:bottom w:val="single" w:sz="8" w:space="0" w:color="auto"/>
              <w:right w:val="single" w:sz="8" w:space="0" w:color="auto"/>
            </w:tcBorders>
          </w:tcPr>
          <w:p w14:paraId="565FB139" w14:textId="62E22B7B" w:rsidR="007A0514" w:rsidRPr="00DC360D" w:rsidRDefault="00BA2BA2" w:rsidP="00DC360D">
            <w:pPr>
              <w:pStyle w:val="ListParagraph"/>
              <w:numPr>
                <w:ilvl w:val="0"/>
                <w:numId w:val="27"/>
              </w:numPr>
              <w:rPr>
                <w:rFonts w:cs="Arial"/>
                <w:color w:val="auto"/>
              </w:rPr>
            </w:pPr>
            <w:r w:rsidRPr="00DC360D">
              <w:rPr>
                <w:rFonts w:cs="Arial"/>
                <w:color w:val="auto"/>
                <w:sz w:val="22"/>
                <w:szCs w:val="22"/>
              </w:rPr>
              <w:t>PhD or equivalent in a relevant subject area</w:t>
            </w:r>
            <w:r w:rsidR="00DC360D">
              <w:rPr>
                <w:rFonts w:cs="Arial"/>
                <w:color w:val="auto"/>
                <w:sz w:val="22"/>
                <w:szCs w:val="22"/>
              </w:rPr>
              <w:t xml:space="preserve"> or the equivalent in professional qualifications and experience.</w:t>
            </w:r>
          </w:p>
        </w:tc>
        <w:tc>
          <w:tcPr>
            <w:tcW w:w="3967" w:type="dxa"/>
            <w:tcBorders>
              <w:top w:val="single" w:sz="8" w:space="0" w:color="auto"/>
              <w:left w:val="single" w:sz="8" w:space="0" w:color="auto"/>
              <w:bottom w:val="single" w:sz="8" w:space="0" w:color="auto"/>
              <w:right w:val="single" w:sz="8" w:space="0" w:color="auto"/>
            </w:tcBorders>
          </w:tcPr>
          <w:p w14:paraId="4740DCD0" w14:textId="14CDEDFD" w:rsidR="00BA2BA2" w:rsidRPr="00BA2BA2" w:rsidRDefault="00BA2BA2" w:rsidP="00BA2BA2">
            <w:pPr>
              <w:pStyle w:val="ListParagraph"/>
              <w:numPr>
                <w:ilvl w:val="0"/>
                <w:numId w:val="20"/>
              </w:numPr>
              <w:rPr>
                <w:rFonts w:cs="Arial"/>
                <w:color w:val="auto"/>
                <w:sz w:val="22"/>
              </w:rPr>
            </w:pPr>
            <w:r w:rsidRPr="00BA2BA2">
              <w:rPr>
                <w:rFonts w:cs="Arial"/>
                <w:color w:val="auto"/>
                <w:sz w:val="22"/>
              </w:rPr>
              <w:t>Higher Education teaching qualification or equivalent.</w:t>
            </w:r>
          </w:p>
          <w:p w14:paraId="301ECE9F" w14:textId="1E63F9CC" w:rsidR="007A0514" w:rsidRPr="00BA2BA2" w:rsidRDefault="00BA2BA2" w:rsidP="00BA2BA2">
            <w:pPr>
              <w:pStyle w:val="ListParagraph"/>
              <w:numPr>
                <w:ilvl w:val="0"/>
                <w:numId w:val="20"/>
              </w:numPr>
              <w:rPr>
                <w:rFonts w:cs="Arial"/>
                <w:color w:val="auto"/>
              </w:rPr>
            </w:pPr>
            <w:r w:rsidRPr="00BA2BA2">
              <w:rPr>
                <w:rFonts w:cs="Arial"/>
                <w:color w:val="auto"/>
                <w:sz w:val="22"/>
              </w:rPr>
              <w:t>Membership of an appropriate professional teaching body, where appropriate.</w:t>
            </w:r>
          </w:p>
        </w:tc>
      </w:tr>
    </w:tbl>
    <w:p w14:paraId="65A7C845" w14:textId="2FC47023" w:rsidR="007A5F92" w:rsidRDefault="007A5F92"/>
    <w:p w14:paraId="1E0EBF7D" w14:textId="50555A83" w:rsidR="00092CF5" w:rsidRDefault="00092CF5"/>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9694"/>
        <w:gridCol w:w="222"/>
      </w:tblGrid>
      <w:tr w:rsidR="006D6D9C" w14:paraId="3C61AC09" w14:textId="77777777" w:rsidTr="5C7BB577">
        <w:trPr>
          <w:trHeight w:val="1021"/>
        </w:trPr>
        <w:tc>
          <w:tcPr>
            <w:tcW w:w="2127" w:type="dxa"/>
            <w:hideMark/>
          </w:tcPr>
          <w:p w14:paraId="6890430D" w14:textId="4F91106B" w:rsidR="006D6D9C" w:rsidRDefault="67886B89" w:rsidP="76DEE723">
            <w:r>
              <w:rPr>
                <w:noProof/>
              </w:rPr>
              <w:drawing>
                <wp:inline distT="0" distB="0" distL="0" distR="0" wp14:anchorId="50D5F8A1" wp14:editId="716D37EA">
                  <wp:extent cx="6143625" cy="822375"/>
                  <wp:effectExtent l="0" t="0" r="0" b="0"/>
                  <wp:docPr id="2077156772" name="Picture 2077156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6143625" cy="822375"/>
                          </a:xfrm>
                          <a:prstGeom prst="rect">
                            <a:avLst/>
                          </a:prstGeom>
                        </pic:spPr>
                      </pic:pic>
                    </a:graphicData>
                  </a:graphic>
                </wp:inline>
              </w:drawing>
            </w:r>
            <w:r w:rsidR="006D6D9C">
              <w:br/>
            </w:r>
          </w:p>
        </w:tc>
        <w:tc>
          <w:tcPr>
            <w:tcW w:w="7789" w:type="dxa"/>
            <w:hideMark/>
          </w:tcPr>
          <w:p w14:paraId="016936A3" w14:textId="0C796526" w:rsidR="006D6D9C" w:rsidRDefault="006D6D9C" w:rsidP="76DEE723">
            <w:pPr>
              <w:rPr>
                <w:rFonts w:eastAsia="Times New Roman" w:cs="Arial"/>
                <w:color w:val="auto"/>
              </w:rPr>
            </w:pPr>
          </w:p>
        </w:tc>
      </w:tr>
      <w:tr w:rsidR="006D6D9C" w14:paraId="257106C9" w14:textId="77777777" w:rsidTr="5C7BB577">
        <w:tc>
          <w:tcPr>
            <w:tcW w:w="2127" w:type="dxa"/>
            <w:hideMark/>
          </w:tcPr>
          <w:p w14:paraId="0A119E2E" w14:textId="72BDB677" w:rsidR="006D6D9C" w:rsidRDefault="006D6D9C"/>
        </w:tc>
        <w:tc>
          <w:tcPr>
            <w:tcW w:w="7789" w:type="dxa"/>
            <w:hideMark/>
          </w:tcPr>
          <w:p w14:paraId="60EDFF89" w14:textId="1D7BE6BD" w:rsidR="006D6D9C" w:rsidRDefault="006D6D9C">
            <w:pPr>
              <w:rPr>
                <w:rFonts w:eastAsia="Times New Roman" w:cs="Arial"/>
                <w:color w:val="auto"/>
              </w:rPr>
            </w:pPr>
          </w:p>
        </w:tc>
      </w:tr>
    </w:tbl>
    <w:p w14:paraId="76110A56" w14:textId="23731DC1" w:rsidR="008306D7" w:rsidRDefault="008306D7"/>
    <w:p w14:paraId="06C66A53" w14:textId="77777777" w:rsidR="008306D7" w:rsidRDefault="008306D7">
      <w:pPr>
        <w:sectPr w:rsidR="008306D7" w:rsidSect="00014AE2">
          <w:headerReference w:type="first" r:id="rId16"/>
          <w:pgSz w:w="11900" w:h="16840"/>
          <w:pgMar w:top="1134" w:right="992" w:bottom="1134" w:left="992" w:header="397" w:footer="284" w:gutter="0"/>
          <w:cols w:space="708"/>
          <w:formProt w:val="0"/>
          <w:titlePg/>
          <w:docGrid w:linePitch="360"/>
        </w:sectPr>
      </w:pPr>
    </w:p>
    <w:tbl>
      <w:tblPr>
        <w:tblStyle w:val="TableGrid"/>
        <w:tblW w:w="0" w:type="auto"/>
        <w:tblCellMar>
          <w:top w:w="113" w:type="dxa"/>
          <w:bottom w:w="113" w:type="dxa"/>
        </w:tblCellMar>
        <w:tblLook w:val="04A0" w:firstRow="1" w:lastRow="0" w:firstColumn="1" w:lastColumn="0" w:noHBand="0" w:noVBand="1"/>
      </w:tblPr>
      <w:tblGrid>
        <w:gridCol w:w="2543"/>
        <w:gridCol w:w="7373"/>
      </w:tblGrid>
      <w:tr w:rsidR="00A65581" w:rsidRPr="00883AF4" w14:paraId="6272C269" w14:textId="77777777" w:rsidTr="00AB7024">
        <w:trPr>
          <w:trHeight w:val="48"/>
        </w:trPr>
        <w:tc>
          <w:tcPr>
            <w:tcW w:w="9916" w:type="dxa"/>
            <w:gridSpan w:val="2"/>
            <w:tcBorders>
              <w:top w:val="nil"/>
              <w:left w:val="nil"/>
              <w:bottom w:val="nil"/>
              <w:right w:val="nil"/>
            </w:tcBorders>
            <w:vAlign w:val="center"/>
          </w:tcPr>
          <w:p w14:paraId="30DE7D1E" w14:textId="71A38BF5" w:rsidR="00A65581" w:rsidRPr="00092CF5" w:rsidRDefault="006F5D1F" w:rsidP="005779FD">
            <w:pPr>
              <w:pStyle w:val="Heading2"/>
              <w:rPr>
                <w:color w:val="191A4F" w:themeColor="accent1"/>
                <w:sz w:val="22"/>
              </w:rPr>
            </w:pPr>
            <w:r w:rsidRPr="00092CF5">
              <w:rPr>
                <w:rFonts w:eastAsia="Verdana"/>
              </w:rPr>
              <w:lastRenderedPageBreak/>
              <w:t>Expectations and b</w:t>
            </w:r>
            <w:r w:rsidR="00802353" w:rsidRPr="00092CF5">
              <w:rPr>
                <w:rFonts w:eastAsia="Verdana"/>
              </w:rPr>
              <w:t>ehaviours</w:t>
            </w:r>
          </w:p>
        </w:tc>
      </w:tr>
      <w:tr w:rsidR="000A2C52" w:rsidRPr="00883AF4" w14:paraId="20510E0D" w14:textId="77777777" w:rsidTr="00092CF5">
        <w:trPr>
          <w:trHeight w:val="1036"/>
        </w:trPr>
        <w:tc>
          <w:tcPr>
            <w:tcW w:w="9916" w:type="dxa"/>
            <w:gridSpan w:val="2"/>
            <w:tcBorders>
              <w:top w:val="nil"/>
              <w:left w:val="nil"/>
              <w:bottom w:val="single" w:sz="4" w:space="0" w:color="FFFFFF" w:themeColor="text1"/>
              <w:right w:val="nil"/>
            </w:tcBorders>
            <w:shd w:val="clear" w:color="auto" w:fill="auto"/>
            <w:vAlign w:val="center"/>
          </w:tcPr>
          <w:p w14:paraId="6A642E4C" w14:textId="32E70CB1" w:rsidR="002F70C8" w:rsidRPr="00883AF4" w:rsidRDefault="00BB5478" w:rsidP="00AB7024">
            <w:pPr>
              <w:pStyle w:val="NormalWeb"/>
              <w:spacing w:before="0" w:beforeAutospacing="0" w:after="0" w:afterAutospacing="0"/>
              <w:rPr>
                <w:rFonts w:ascii="Arial" w:eastAsia="Verdana" w:hAnsi="Arial" w:cs="Arial"/>
                <w:bCs/>
                <w:color w:val="191A4F" w:themeColor="accent1"/>
                <w:kern w:val="24"/>
                <w:sz w:val="22"/>
                <w:szCs w:val="22"/>
              </w:rPr>
            </w:pPr>
            <w:r w:rsidRPr="00883AF4">
              <w:rPr>
                <w:rFonts w:ascii="Arial" w:eastAsia="Verdana" w:hAnsi="Arial" w:cs="Arial"/>
                <w:bCs/>
                <w:kern w:val="24"/>
                <w:sz w:val="22"/>
                <w:szCs w:val="22"/>
              </w:rPr>
              <w:t>The University has developed a clear set of</w:t>
            </w:r>
            <w:r w:rsidR="006668E7" w:rsidRPr="00883AF4">
              <w:rPr>
                <w:rFonts w:ascii="Arial" w:eastAsia="Verdana" w:hAnsi="Arial" w:cs="Arial"/>
                <w:bCs/>
                <w:kern w:val="24"/>
                <w:sz w:val="22"/>
                <w:szCs w:val="22"/>
              </w:rPr>
              <w:t xml:space="preserve"> core expectations and behaviours that</w:t>
            </w:r>
            <w:r w:rsidRPr="00883AF4">
              <w:rPr>
                <w:rFonts w:ascii="Arial" w:eastAsia="Verdana" w:hAnsi="Arial" w:cs="Arial"/>
                <w:bCs/>
                <w:kern w:val="24"/>
                <w:sz w:val="22"/>
                <w:szCs w:val="22"/>
              </w:rPr>
              <w:t xml:space="preserve"> our people should be demonstrating in their</w:t>
            </w:r>
            <w:r w:rsidR="006668E7" w:rsidRPr="00883AF4">
              <w:rPr>
                <w:rFonts w:ascii="Arial" w:eastAsia="Verdana" w:hAnsi="Arial" w:cs="Arial"/>
                <w:bCs/>
                <w:kern w:val="24"/>
                <w:sz w:val="22"/>
                <w:szCs w:val="22"/>
              </w:rPr>
              <w:t xml:space="preserve"> work, and as ambassadors of the University’s strategy, vision and values.</w:t>
            </w:r>
            <w:r w:rsidRPr="00883AF4">
              <w:rPr>
                <w:rFonts w:ascii="Arial" w:eastAsia="Verdana" w:hAnsi="Arial" w:cs="Arial"/>
                <w:bCs/>
                <w:kern w:val="24"/>
                <w:sz w:val="22"/>
                <w:szCs w:val="22"/>
              </w:rPr>
              <w:t xml:space="preserve"> The following are essential to the role:</w:t>
            </w:r>
          </w:p>
        </w:tc>
      </w:tr>
      <w:tr w:rsidR="00802353" w:rsidRPr="00883AF4" w14:paraId="739E99E1" w14:textId="77777777" w:rsidTr="000D0993">
        <w:trPr>
          <w:trHeight w:val="129"/>
        </w:trPr>
        <w:tc>
          <w:tcPr>
            <w:tcW w:w="2543" w:type="dxa"/>
            <w:tcBorders>
              <w:top w:val="single" w:sz="4" w:space="0" w:color="FFFFFF" w:themeColor="text1"/>
              <w:left w:val="single" w:sz="4" w:space="0" w:color="FFFFFF" w:themeColor="text1"/>
              <w:bottom w:val="single" w:sz="4" w:space="0" w:color="FFFFFF" w:themeColor="text1"/>
              <w:right w:val="single" w:sz="4" w:space="0" w:color="FFFFFF" w:themeColor="text1"/>
            </w:tcBorders>
            <w:shd w:val="clear" w:color="auto" w:fill="auto"/>
          </w:tcPr>
          <w:p w14:paraId="10AC6C1B" w14:textId="6E9590C0" w:rsidR="00802353" w:rsidRPr="00092CF5" w:rsidRDefault="007A0514" w:rsidP="000D0993">
            <w:pPr>
              <w:rPr>
                <w:rFonts w:asciiTheme="majorHAnsi" w:hAnsiTheme="majorHAnsi" w:cstheme="majorHAnsi"/>
                <w:b/>
                <w:color w:val="005697"/>
              </w:rPr>
            </w:pPr>
            <w:r w:rsidRPr="00092CF5">
              <w:rPr>
                <w:rFonts w:eastAsia="Verdana" w:cs="Arial"/>
                <w:b/>
                <w:bCs/>
                <w:color w:val="005697"/>
                <w:spacing w:val="-6"/>
                <w:kern w:val="24"/>
              </w:rPr>
              <w:t>Valuing p</w:t>
            </w:r>
            <w:r w:rsidR="00802353" w:rsidRPr="00092CF5">
              <w:rPr>
                <w:rFonts w:eastAsia="Verdana" w:cs="Arial"/>
                <w:b/>
                <w:bCs/>
                <w:color w:val="005697"/>
                <w:spacing w:val="-6"/>
                <w:kern w:val="24"/>
              </w:rPr>
              <w:t>eople</w:t>
            </w:r>
          </w:p>
        </w:tc>
        <w:tc>
          <w:tcPr>
            <w:tcW w:w="7373" w:type="dxa"/>
            <w:tcBorders>
              <w:top w:val="single" w:sz="4" w:space="0" w:color="FFFFFF" w:themeColor="text1"/>
              <w:left w:val="single" w:sz="4" w:space="0" w:color="FFFFFF" w:themeColor="text1"/>
              <w:bottom w:val="single" w:sz="4" w:space="0" w:color="FFFFFF" w:themeColor="text1"/>
              <w:right w:val="single" w:sz="4" w:space="0" w:color="FFFFFF" w:themeColor="text1"/>
            </w:tcBorders>
            <w:shd w:val="clear" w:color="auto" w:fill="auto"/>
            <w:vAlign w:val="center"/>
          </w:tcPr>
          <w:p w14:paraId="2206A2C1" w14:textId="0843603E" w:rsidR="00802353" w:rsidRPr="00883AF4" w:rsidRDefault="00A87183" w:rsidP="00AB7024">
            <w:pPr>
              <w:rPr>
                <w:rFonts w:cs="Arial"/>
                <w:color w:val="080808"/>
              </w:rPr>
            </w:pPr>
            <w:r w:rsidRPr="00A87183">
              <w:rPr>
                <w:rFonts w:cs="Arial"/>
                <w:color w:val="080808"/>
              </w:rPr>
              <w:t>Is always equitable and fair and works with integrity. Proactively looks for ways to develop the team and is comfortable providing clarity by explaining the rationale behind decisions.</w:t>
            </w:r>
          </w:p>
        </w:tc>
      </w:tr>
      <w:tr w:rsidR="00802353" w:rsidRPr="00883AF4" w14:paraId="46F1CF9E" w14:textId="77777777" w:rsidTr="000D0993">
        <w:trPr>
          <w:trHeight w:val="129"/>
        </w:trPr>
        <w:tc>
          <w:tcPr>
            <w:tcW w:w="2543" w:type="dxa"/>
            <w:tcBorders>
              <w:top w:val="single" w:sz="4" w:space="0" w:color="FFFFFF" w:themeColor="text1"/>
              <w:left w:val="single" w:sz="4" w:space="0" w:color="FFFFFF" w:themeColor="text1"/>
              <w:bottom w:val="single" w:sz="4" w:space="0" w:color="FFFFFF" w:themeColor="text1"/>
              <w:right w:val="single" w:sz="4" w:space="0" w:color="FFFFFF" w:themeColor="text1"/>
            </w:tcBorders>
            <w:shd w:val="clear" w:color="auto" w:fill="auto"/>
          </w:tcPr>
          <w:p w14:paraId="10860163" w14:textId="11A8D7E7" w:rsidR="00802353" w:rsidRPr="00092CF5" w:rsidRDefault="007A0514" w:rsidP="000D0993">
            <w:pPr>
              <w:rPr>
                <w:rFonts w:asciiTheme="majorHAnsi" w:hAnsiTheme="majorHAnsi" w:cstheme="majorHAnsi"/>
                <w:b/>
                <w:color w:val="005697"/>
              </w:rPr>
            </w:pPr>
            <w:r w:rsidRPr="00092CF5">
              <w:rPr>
                <w:rFonts w:eastAsia="Verdana" w:cs="Arial"/>
                <w:b/>
                <w:bCs/>
                <w:color w:val="005697"/>
                <w:spacing w:val="-6"/>
                <w:kern w:val="24"/>
              </w:rPr>
              <w:t>Taking o</w:t>
            </w:r>
            <w:r w:rsidR="00802353" w:rsidRPr="00092CF5">
              <w:rPr>
                <w:rFonts w:eastAsia="Verdana" w:cs="Arial"/>
                <w:b/>
                <w:bCs/>
                <w:color w:val="005697"/>
                <w:spacing w:val="-6"/>
                <w:kern w:val="24"/>
              </w:rPr>
              <w:t>wnership</w:t>
            </w:r>
          </w:p>
        </w:tc>
        <w:tc>
          <w:tcPr>
            <w:tcW w:w="7373" w:type="dxa"/>
            <w:tcBorders>
              <w:top w:val="single" w:sz="4" w:space="0" w:color="FFFFFF" w:themeColor="text1"/>
              <w:left w:val="single" w:sz="4" w:space="0" w:color="FFFFFF" w:themeColor="text1"/>
              <w:bottom w:val="single" w:sz="4" w:space="0" w:color="FFFFFF" w:themeColor="text1"/>
              <w:right w:val="single" w:sz="4" w:space="0" w:color="FFFFFF" w:themeColor="text1"/>
            </w:tcBorders>
            <w:shd w:val="clear" w:color="auto" w:fill="auto"/>
            <w:vAlign w:val="center"/>
          </w:tcPr>
          <w:p w14:paraId="3887A5D6" w14:textId="1241B590" w:rsidR="00802353" w:rsidRPr="00883AF4" w:rsidRDefault="00A87183" w:rsidP="00AB7024">
            <w:pPr>
              <w:rPr>
                <w:rFonts w:cs="Arial"/>
                <w:color w:val="080808"/>
              </w:rPr>
            </w:pPr>
            <w:r w:rsidRPr="00A87183">
              <w:rPr>
                <w:rFonts w:cs="Arial"/>
                <w:color w:val="080808"/>
              </w:rPr>
              <w:t>Is highly self-aware, looking for ways to improve, both taking on board and offering constructive feedback. Inspires others to take accountability for their own areas.</w:t>
            </w:r>
          </w:p>
        </w:tc>
      </w:tr>
      <w:tr w:rsidR="00802353" w:rsidRPr="00883AF4" w14:paraId="102A2FC8" w14:textId="77777777" w:rsidTr="000D0993">
        <w:trPr>
          <w:trHeight w:val="129"/>
        </w:trPr>
        <w:tc>
          <w:tcPr>
            <w:tcW w:w="2543" w:type="dxa"/>
            <w:tcBorders>
              <w:top w:val="single" w:sz="4" w:space="0" w:color="FFFFFF" w:themeColor="text1"/>
              <w:left w:val="single" w:sz="4" w:space="0" w:color="FFFFFF" w:themeColor="text1"/>
              <w:bottom w:val="single" w:sz="4" w:space="0" w:color="FFFFFF" w:themeColor="text1"/>
              <w:right w:val="single" w:sz="4" w:space="0" w:color="FFFFFF" w:themeColor="text1"/>
            </w:tcBorders>
            <w:shd w:val="clear" w:color="auto" w:fill="auto"/>
          </w:tcPr>
          <w:p w14:paraId="275C910D" w14:textId="4038FC0A" w:rsidR="00802353" w:rsidRPr="00092CF5" w:rsidRDefault="007A0514" w:rsidP="000D0993">
            <w:pPr>
              <w:rPr>
                <w:rFonts w:asciiTheme="majorHAnsi" w:hAnsiTheme="majorHAnsi" w:cstheme="majorHAnsi"/>
                <w:b/>
                <w:color w:val="005697"/>
              </w:rPr>
            </w:pPr>
            <w:r w:rsidRPr="00092CF5">
              <w:rPr>
                <w:rFonts w:eastAsia="Verdana" w:cs="Arial"/>
                <w:b/>
                <w:bCs/>
                <w:color w:val="005697"/>
                <w:spacing w:val="-6"/>
                <w:kern w:val="24"/>
              </w:rPr>
              <w:t>Forward t</w:t>
            </w:r>
            <w:r w:rsidR="00802353" w:rsidRPr="00092CF5">
              <w:rPr>
                <w:rFonts w:eastAsia="Verdana" w:cs="Arial"/>
                <w:b/>
                <w:bCs/>
                <w:color w:val="005697"/>
                <w:spacing w:val="-6"/>
                <w:kern w:val="24"/>
              </w:rPr>
              <w:t>hinking</w:t>
            </w:r>
          </w:p>
        </w:tc>
        <w:tc>
          <w:tcPr>
            <w:tcW w:w="7373" w:type="dxa"/>
            <w:tcBorders>
              <w:top w:val="single" w:sz="4" w:space="0" w:color="FFFFFF" w:themeColor="text1"/>
              <w:left w:val="single" w:sz="4" w:space="0" w:color="FFFFFF" w:themeColor="text1"/>
              <w:bottom w:val="single" w:sz="4" w:space="0" w:color="FFFFFF" w:themeColor="text1"/>
              <w:right w:val="single" w:sz="4" w:space="0" w:color="FFFFFF" w:themeColor="text1"/>
            </w:tcBorders>
            <w:shd w:val="clear" w:color="auto" w:fill="auto"/>
            <w:vAlign w:val="center"/>
          </w:tcPr>
          <w:p w14:paraId="45B6C82D" w14:textId="51EBED21" w:rsidR="00802353" w:rsidRPr="00883AF4" w:rsidRDefault="00A87183" w:rsidP="00AB7024">
            <w:pPr>
              <w:rPr>
                <w:rFonts w:cs="Arial"/>
                <w:color w:val="080808"/>
              </w:rPr>
            </w:pPr>
            <w:r w:rsidRPr="00A87183">
              <w:rPr>
                <w:rFonts w:cs="Arial"/>
                <w:color w:val="080808"/>
              </w:rPr>
              <w:t>Driven to question the status quo and explore new ideas, supporting the team to “lead the way” in terms of know-how and learning.</w:t>
            </w:r>
          </w:p>
        </w:tc>
      </w:tr>
      <w:tr w:rsidR="00802353" w:rsidRPr="00883AF4" w14:paraId="35F7CC82" w14:textId="77777777" w:rsidTr="000D0993">
        <w:trPr>
          <w:trHeight w:val="129"/>
        </w:trPr>
        <w:tc>
          <w:tcPr>
            <w:tcW w:w="2543" w:type="dxa"/>
            <w:tcBorders>
              <w:top w:val="single" w:sz="4" w:space="0" w:color="FFFFFF" w:themeColor="text1"/>
              <w:left w:val="single" w:sz="4" w:space="0" w:color="FFFFFF" w:themeColor="text1"/>
              <w:bottom w:val="single" w:sz="4" w:space="0" w:color="FFFFFF" w:themeColor="text1"/>
              <w:right w:val="single" w:sz="4" w:space="0" w:color="FFFFFF" w:themeColor="text1"/>
            </w:tcBorders>
            <w:shd w:val="clear" w:color="auto" w:fill="auto"/>
          </w:tcPr>
          <w:p w14:paraId="641D7DFE" w14:textId="36E2D694" w:rsidR="00802353" w:rsidRPr="00092CF5" w:rsidRDefault="00802353" w:rsidP="000D0993">
            <w:pPr>
              <w:rPr>
                <w:rFonts w:asciiTheme="majorHAnsi" w:hAnsiTheme="majorHAnsi" w:cstheme="majorHAnsi"/>
                <w:b/>
                <w:color w:val="005697"/>
              </w:rPr>
            </w:pPr>
            <w:r w:rsidRPr="00092CF5">
              <w:rPr>
                <w:rFonts w:eastAsia="Verdana" w:cs="Arial"/>
                <w:b/>
                <w:bCs/>
                <w:color w:val="005697"/>
                <w:spacing w:val="-6"/>
                <w:kern w:val="24"/>
              </w:rPr>
              <w:t>Professional pride</w:t>
            </w:r>
          </w:p>
        </w:tc>
        <w:tc>
          <w:tcPr>
            <w:tcW w:w="7373" w:type="dxa"/>
            <w:tcBorders>
              <w:top w:val="single" w:sz="4" w:space="0" w:color="FFFFFF" w:themeColor="text1"/>
              <w:left w:val="single" w:sz="4" w:space="0" w:color="FFFFFF" w:themeColor="text1"/>
              <w:bottom w:val="single" w:sz="4" w:space="0" w:color="FFFFFF" w:themeColor="text1"/>
              <w:right w:val="single" w:sz="4" w:space="0" w:color="FFFFFF" w:themeColor="text1"/>
            </w:tcBorders>
            <w:shd w:val="clear" w:color="auto" w:fill="auto"/>
            <w:vAlign w:val="center"/>
          </w:tcPr>
          <w:p w14:paraId="3D77BF6F" w14:textId="261CA746" w:rsidR="00802353" w:rsidRPr="00883AF4" w:rsidRDefault="00A87183" w:rsidP="00AB7024">
            <w:pPr>
              <w:rPr>
                <w:rFonts w:cs="Arial"/>
                <w:color w:val="080808"/>
              </w:rPr>
            </w:pPr>
            <w:r w:rsidRPr="00A87183">
              <w:rPr>
                <w:rFonts w:cs="Arial"/>
                <w:color w:val="080808"/>
              </w:rPr>
              <w:t>Sets the bar high with quality systems and control measures in place. Demands high standards of others identifying and addressing any gaps to enhance the overall performance.</w:t>
            </w:r>
          </w:p>
        </w:tc>
      </w:tr>
      <w:tr w:rsidR="00802353" w:rsidRPr="00883AF4" w14:paraId="450DC813" w14:textId="77777777" w:rsidTr="000D0993">
        <w:trPr>
          <w:trHeight w:val="129"/>
        </w:trPr>
        <w:tc>
          <w:tcPr>
            <w:tcW w:w="2543" w:type="dxa"/>
            <w:tcBorders>
              <w:top w:val="single" w:sz="4" w:space="0" w:color="FFFFFF" w:themeColor="text1"/>
              <w:left w:val="single" w:sz="4" w:space="0" w:color="FFFFFF" w:themeColor="text1"/>
              <w:bottom w:val="nil"/>
              <w:right w:val="single" w:sz="4" w:space="0" w:color="FFFFFF" w:themeColor="text1"/>
            </w:tcBorders>
            <w:shd w:val="clear" w:color="auto" w:fill="auto"/>
          </w:tcPr>
          <w:p w14:paraId="7C780A2D" w14:textId="4A1D382D" w:rsidR="00802353" w:rsidRPr="00092CF5" w:rsidRDefault="00802353" w:rsidP="000D0993">
            <w:pPr>
              <w:rPr>
                <w:rFonts w:asciiTheme="majorHAnsi" w:hAnsiTheme="majorHAnsi" w:cstheme="majorHAnsi"/>
                <w:b/>
                <w:color w:val="005697"/>
              </w:rPr>
            </w:pPr>
            <w:r w:rsidRPr="00092CF5">
              <w:rPr>
                <w:rFonts w:eastAsia="Verdana" w:cs="Arial"/>
                <w:b/>
                <w:bCs/>
                <w:color w:val="005697"/>
                <w:spacing w:val="-6"/>
                <w:kern w:val="24"/>
              </w:rPr>
              <w:t>Always inclusive</w:t>
            </w:r>
          </w:p>
        </w:tc>
        <w:tc>
          <w:tcPr>
            <w:tcW w:w="7373" w:type="dxa"/>
            <w:tcBorders>
              <w:top w:val="single" w:sz="4" w:space="0" w:color="FFFFFF" w:themeColor="text1"/>
              <w:left w:val="single" w:sz="4" w:space="0" w:color="FFFFFF" w:themeColor="text1"/>
              <w:bottom w:val="nil"/>
              <w:right w:val="single" w:sz="4" w:space="0" w:color="FFFFFF" w:themeColor="text1"/>
            </w:tcBorders>
            <w:shd w:val="clear" w:color="auto" w:fill="auto"/>
            <w:vAlign w:val="center"/>
          </w:tcPr>
          <w:p w14:paraId="7E6D6021" w14:textId="18056E7A" w:rsidR="00802353" w:rsidRPr="00883AF4" w:rsidRDefault="00A87183" w:rsidP="00AB7024">
            <w:pPr>
              <w:rPr>
                <w:rFonts w:cs="Arial"/>
                <w:color w:val="080808"/>
              </w:rPr>
            </w:pPr>
            <w:r w:rsidRPr="00A87183">
              <w:rPr>
                <w:rFonts w:cs="Arial"/>
                <w:color w:val="080808"/>
              </w:rPr>
              <w:t>Ensures accessibility to the wider community, actively encouraging inclusion and seeking to involve others. Ensures others always consider the wider context when sharing information making full use of networks and connections.</w:t>
            </w:r>
          </w:p>
        </w:tc>
      </w:tr>
    </w:tbl>
    <w:p w14:paraId="63E94F71" w14:textId="77777777" w:rsidR="00DF58E5" w:rsidRDefault="00DF58E5" w:rsidP="00AB7024">
      <w:pPr>
        <w:rPr>
          <w:rFonts w:asciiTheme="majorHAnsi" w:hAnsiTheme="majorHAnsi" w:cstheme="majorHAnsi"/>
          <w:color w:val="080808"/>
        </w:rPr>
        <w:sectPr w:rsidR="00DF58E5" w:rsidSect="00014AE2">
          <w:pgSz w:w="11900" w:h="16840"/>
          <w:pgMar w:top="1134" w:right="992" w:bottom="1134" w:left="992" w:header="567" w:footer="284" w:gutter="0"/>
          <w:cols w:space="708"/>
          <w:docGrid w:linePitch="360"/>
        </w:sectPr>
      </w:pPr>
    </w:p>
    <w:tbl>
      <w:tblPr>
        <w:tblStyle w:val="TableGrid"/>
        <w:tblW w:w="9916" w:type="dxa"/>
        <w:tblCellMar>
          <w:top w:w="113" w:type="dxa"/>
          <w:bottom w:w="113" w:type="dxa"/>
        </w:tblCellMar>
        <w:tblLook w:val="04A0" w:firstRow="1" w:lastRow="0" w:firstColumn="1" w:lastColumn="0" w:noHBand="0" w:noVBand="1"/>
      </w:tblPr>
      <w:tblGrid>
        <w:gridCol w:w="9916"/>
      </w:tblGrid>
      <w:tr w:rsidR="00A65581" w:rsidRPr="00883AF4" w14:paraId="1B08007C" w14:textId="77777777" w:rsidTr="00DF58E5">
        <w:trPr>
          <w:trHeight w:val="4411"/>
        </w:trPr>
        <w:tc>
          <w:tcPr>
            <w:tcW w:w="9916" w:type="dxa"/>
            <w:tcBorders>
              <w:top w:val="nil"/>
              <w:left w:val="nil"/>
              <w:bottom w:val="nil"/>
              <w:right w:val="nil"/>
            </w:tcBorders>
            <w:vAlign w:val="center"/>
          </w:tcPr>
          <w:p w14:paraId="18286845" w14:textId="77777777" w:rsidR="00F570EC" w:rsidRPr="00F570EC" w:rsidRDefault="002F4A0E" w:rsidP="005779FD">
            <w:pPr>
              <w:pStyle w:val="Heading2"/>
              <w:spacing w:after="240"/>
              <w:rPr>
                <w:rFonts w:asciiTheme="majorHAnsi" w:hAnsiTheme="majorHAnsi" w:cstheme="majorHAnsi"/>
              </w:rPr>
            </w:pPr>
            <w:r w:rsidRPr="000D0993">
              <w:rPr>
                <w:rFonts w:eastAsia="Verdana"/>
              </w:rPr>
              <w:lastRenderedPageBreak/>
              <w:t xml:space="preserve">Key relationships </w:t>
            </w:r>
            <w:r w:rsidRPr="005779FD">
              <w:rPr>
                <w:rFonts w:eastAsia="Verdana"/>
              </w:rPr>
              <w:t>with</w:t>
            </w:r>
            <w:r w:rsidRPr="000D0993">
              <w:rPr>
                <w:rFonts w:eastAsia="Verdana"/>
              </w:rPr>
              <w:t xml:space="preserve"> others</w:t>
            </w:r>
          </w:p>
          <w:p w14:paraId="44D0D855" w14:textId="6EDF131D" w:rsidR="00A65581" w:rsidRPr="00883AF4" w:rsidRDefault="00A65581" w:rsidP="00AB7024">
            <w:pPr>
              <w:spacing w:line="336" w:lineRule="auto"/>
              <w:jc w:val="center"/>
              <w:rPr>
                <w:rFonts w:asciiTheme="majorHAnsi" w:hAnsiTheme="majorHAnsi" w:cstheme="majorHAnsi"/>
              </w:rPr>
            </w:pPr>
            <w:r w:rsidRPr="00883AF4">
              <w:rPr>
                <w:rFonts w:asciiTheme="majorHAnsi" w:hAnsiTheme="majorHAnsi" w:cstheme="majorHAnsi"/>
                <w:noProof/>
                <w:lang w:eastAsia="en-GB"/>
              </w:rPr>
              <w:drawing>
                <wp:inline distT="0" distB="0" distL="0" distR="0" wp14:anchorId="7EED22E3" wp14:editId="225AF6B6">
                  <wp:extent cx="6229350" cy="2600325"/>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tc>
      </w:tr>
    </w:tbl>
    <w:p w14:paraId="1C393736" w14:textId="52A9E589" w:rsidR="000818C3" w:rsidRPr="00AB7024" w:rsidRDefault="000818C3" w:rsidP="00DC360D">
      <w:pPr>
        <w:jc w:val="center"/>
        <w:rPr>
          <w:sz w:val="16"/>
          <w:szCs w:val="16"/>
        </w:rPr>
      </w:pPr>
    </w:p>
    <w:sectPr w:rsidR="000818C3" w:rsidRPr="00AB7024" w:rsidSect="00014AE2">
      <w:pgSz w:w="11900" w:h="16840"/>
      <w:pgMar w:top="1559" w:right="992" w:bottom="1134" w:left="992" w:header="567" w:footer="28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B3765" w14:textId="77777777" w:rsidR="00770876" w:rsidRDefault="00770876" w:rsidP="004A6542">
      <w:r>
        <w:separator/>
      </w:r>
    </w:p>
  </w:endnote>
  <w:endnote w:type="continuationSeparator" w:id="0">
    <w:p w14:paraId="4ED3240C" w14:textId="77777777" w:rsidR="00770876" w:rsidRDefault="00770876" w:rsidP="004A6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6C19C" w14:textId="77777777" w:rsidR="004A6542" w:rsidRDefault="00000000">
    <w:pPr>
      <w:pStyle w:val="Footer"/>
    </w:pPr>
    <w:sdt>
      <w:sdtPr>
        <w:id w:val="-2044579353"/>
        <w:temporary/>
        <w:showingPlcHdr/>
      </w:sdtPr>
      <w:sdtContent>
        <w:r w:rsidR="004A6542">
          <w:t>[Type text]</w:t>
        </w:r>
      </w:sdtContent>
    </w:sdt>
    <w:r w:rsidR="004A6542">
      <w:ptab w:relativeTo="margin" w:alignment="center" w:leader="none"/>
    </w:r>
    <w:sdt>
      <w:sdtPr>
        <w:id w:val="-1122456004"/>
        <w:temporary/>
        <w:showingPlcHdr/>
      </w:sdtPr>
      <w:sdtContent>
        <w:r w:rsidR="004A6542">
          <w:t>[Type text]</w:t>
        </w:r>
      </w:sdtContent>
    </w:sdt>
    <w:r w:rsidR="004A6542">
      <w:ptab w:relativeTo="margin" w:alignment="right" w:leader="none"/>
    </w:r>
    <w:sdt>
      <w:sdtPr>
        <w:id w:val="-1521312144"/>
        <w:temporary/>
        <w:showingPlcHdr/>
      </w:sdtPr>
      <w:sdtContent>
        <w:r w:rsidR="004A6542">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84510" w14:textId="227C2E98" w:rsidR="007D3244" w:rsidRPr="007D3244" w:rsidRDefault="006D6D9C" w:rsidP="007D3244">
    <w:pPr>
      <w:pStyle w:val="Footer"/>
      <w:jc w:val="right"/>
      <w:rPr>
        <w:color w:val="8F8F8F" w:themeColor="background1" w:themeTint="99"/>
        <w:sz w:val="18"/>
      </w:rPr>
    </w:pPr>
    <w:r>
      <w:rPr>
        <w:color w:val="8F8F8F" w:themeColor="background1" w:themeTint="99"/>
        <w:sz w:val="18"/>
      </w:rPr>
      <w:t>RT_</w:t>
    </w:r>
    <w:r w:rsidR="00A87183">
      <w:rPr>
        <w:color w:val="8F8F8F" w:themeColor="background1" w:themeTint="99"/>
        <w:sz w:val="18"/>
      </w:rPr>
      <w:t>RPF Band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B29F1" w14:textId="77777777" w:rsidR="00770876" w:rsidRDefault="00770876" w:rsidP="004A6542">
      <w:r>
        <w:separator/>
      </w:r>
    </w:p>
  </w:footnote>
  <w:footnote w:type="continuationSeparator" w:id="0">
    <w:p w14:paraId="5144728E" w14:textId="77777777" w:rsidR="00770876" w:rsidRDefault="00770876" w:rsidP="004A6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6C197" w14:textId="77777777" w:rsidR="004A6542" w:rsidRDefault="00000000">
    <w:pPr>
      <w:pStyle w:val="Header"/>
    </w:pPr>
    <w:sdt>
      <w:sdtPr>
        <w:id w:val="93143360"/>
        <w:placeholder>
          <w:docPart w:val="394124D226417344803427C457916E75"/>
        </w:placeholder>
        <w:temporary/>
        <w:showingPlcHdr/>
      </w:sdtPr>
      <w:sdtContent>
        <w:r w:rsidR="004A6542">
          <w:t>[Type text]</w:t>
        </w:r>
      </w:sdtContent>
    </w:sdt>
    <w:r w:rsidR="004A6542">
      <w:ptab w:relativeTo="margin" w:alignment="center" w:leader="none"/>
    </w:r>
    <w:sdt>
      <w:sdtPr>
        <w:id w:val="1954665249"/>
        <w:placeholder>
          <w:docPart w:val="906DA40F72D61747939FB269FDA78021"/>
        </w:placeholder>
        <w:temporary/>
        <w:showingPlcHdr/>
      </w:sdtPr>
      <w:sdtContent>
        <w:r w:rsidR="004A6542">
          <w:t>[Type text]</w:t>
        </w:r>
      </w:sdtContent>
    </w:sdt>
    <w:r w:rsidR="004A6542">
      <w:ptab w:relativeTo="margin" w:alignment="right" w:leader="none"/>
    </w:r>
    <w:sdt>
      <w:sdtPr>
        <w:id w:val="-230772041"/>
        <w:placeholder>
          <w:docPart w:val="DDD7E973E0DC934CADC0CF2878B2DFF9"/>
        </w:placeholder>
        <w:temporary/>
        <w:showingPlcHdr/>
      </w:sdtPr>
      <w:sdtContent>
        <w:r w:rsidR="004A6542">
          <w:t>[Type text]</w:t>
        </w:r>
      </w:sdtContent>
    </w:sdt>
  </w:p>
  <w:p w14:paraId="2CF6C198" w14:textId="77777777" w:rsidR="004A6542" w:rsidRDefault="004A65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B8DA7" w14:textId="7C2F27B2" w:rsidR="00883AF4" w:rsidRPr="00B34302" w:rsidRDefault="00883AF4" w:rsidP="005779FD">
    <w:pPr>
      <w:pStyle w:val="Heading1"/>
    </w:pPr>
    <w:r w:rsidRPr="005779FD">
      <w:drawing>
        <wp:anchor distT="0" distB="0" distL="114300" distR="114300" simplePos="0" relativeHeight="251658752" behindDoc="0" locked="0" layoutInCell="1" allowOverlap="1" wp14:anchorId="4A808690" wp14:editId="1F1C6BC3">
          <wp:simplePos x="0" y="0"/>
          <wp:positionH relativeFrom="margin">
            <wp:posOffset>-190500</wp:posOffset>
          </wp:positionH>
          <wp:positionV relativeFrom="paragraph">
            <wp:posOffset>44450</wp:posOffset>
          </wp:positionV>
          <wp:extent cx="1838325" cy="683260"/>
          <wp:effectExtent l="0" t="0" r="9525" b="2540"/>
          <wp:wrapNone/>
          <wp:docPr id="4" name="Picture 4" descr="S:\PS\Registrars\HR Leadership and Talent Management\Uon Logos and Templates\UoN logo April 2017\UoN_Primary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S\Registrars\HR Leadership and Talent Management\Uon Logos and Templates\UoN logo April 2017\UoN_Primary_Logo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683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79FD">
      <w:t>Role</w:t>
    </w:r>
    <w:r w:rsidRPr="00B34302">
      <w:t xml:space="preserve"> profile</w:t>
    </w:r>
  </w:p>
  <w:p w14:paraId="19FF294F" w14:textId="77777777" w:rsidR="00AB7024" w:rsidRDefault="00AB7024" w:rsidP="00AB7024"/>
  <w:p w14:paraId="6CE08DBE" w14:textId="77777777" w:rsidR="00AB7024" w:rsidRPr="00AB7024" w:rsidRDefault="00AB7024" w:rsidP="00AB7024"/>
  <w:p w14:paraId="23317399" w14:textId="4CB94F97" w:rsidR="00883AF4" w:rsidRDefault="00883A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AA030" w14:textId="77777777" w:rsidR="00AB7024" w:rsidRPr="00AB7024" w:rsidRDefault="00AB7024" w:rsidP="00AB70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D0CB4"/>
    <w:multiLevelType w:val="hybridMultilevel"/>
    <w:tmpl w:val="F022DC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05B66"/>
    <w:multiLevelType w:val="hybridMultilevel"/>
    <w:tmpl w:val="34BED1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3684E"/>
    <w:multiLevelType w:val="hybridMultilevel"/>
    <w:tmpl w:val="D510678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246134"/>
    <w:multiLevelType w:val="hybridMultilevel"/>
    <w:tmpl w:val="BA888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890562"/>
    <w:multiLevelType w:val="multilevel"/>
    <w:tmpl w:val="3F96C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32182E"/>
    <w:multiLevelType w:val="hybridMultilevel"/>
    <w:tmpl w:val="AF5CE2E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607E0B"/>
    <w:multiLevelType w:val="multilevel"/>
    <w:tmpl w:val="90CC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656ADA"/>
    <w:multiLevelType w:val="hybridMultilevel"/>
    <w:tmpl w:val="CC5808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510317"/>
    <w:multiLevelType w:val="hybridMultilevel"/>
    <w:tmpl w:val="9714535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5A9244D"/>
    <w:multiLevelType w:val="hybridMultilevel"/>
    <w:tmpl w:val="B3A8CD9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777750D"/>
    <w:multiLevelType w:val="hybridMultilevel"/>
    <w:tmpl w:val="A420D7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79E2C06"/>
    <w:multiLevelType w:val="hybridMultilevel"/>
    <w:tmpl w:val="5E3481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4D7751"/>
    <w:multiLevelType w:val="hybridMultilevel"/>
    <w:tmpl w:val="4C62AB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EB96531"/>
    <w:multiLevelType w:val="hybridMultilevel"/>
    <w:tmpl w:val="8C540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D2A22F8"/>
    <w:multiLevelType w:val="hybridMultilevel"/>
    <w:tmpl w:val="D130C990"/>
    <w:lvl w:ilvl="0" w:tplc="6FB62A0E">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5D46EF"/>
    <w:multiLevelType w:val="hybridMultilevel"/>
    <w:tmpl w:val="E15627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B222028"/>
    <w:multiLevelType w:val="hybridMultilevel"/>
    <w:tmpl w:val="B874C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33CFB"/>
    <w:multiLevelType w:val="hybridMultilevel"/>
    <w:tmpl w:val="E2A2E4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B26F83"/>
    <w:multiLevelType w:val="hybridMultilevel"/>
    <w:tmpl w:val="5D725D7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8BC7797"/>
    <w:multiLevelType w:val="multilevel"/>
    <w:tmpl w:val="427E2A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61067C8C"/>
    <w:multiLevelType w:val="hybridMultilevel"/>
    <w:tmpl w:val="070CA85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2120BEA"/>
    <w:multiLevelType w:val="hybridMultilevel"/>
    <w:tmpl w:val="7F3A6C9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47D529A"/>
    <w:multiLevelType w:val="multilevel"/>
    <w:tmpl w:val="362ED5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15:restartNumberingAfterBreak="0">
    <w:nsid w:val="6B892ACC"/>
    <w:multiLevelType w:val="hybridMultilevel"/>
    <w:tmpl w:val="13A26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C32116"/>
    <w:multiLevelType w:val="hybridMultilevel"/>
    <w:tmpl w:val="61DEDA42"/>
    <w:lvl w:ilvl="0" w:tplc="739CA1B0">
      <w:start w:val="1"/>
      <w:numFmt w:val="lowerRoman"/>
      <w:lvlText w:val="%1)"/>
      <w:lvlJc w:val="left"/>
      <w:pPr>
        <w:ind w:left="1215" w:hanging="85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72EC1315"/>
    <w:multiLevelType w:val="hybridMultilevel"/>
    <w:tmpl w:val="858A86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59817419">
    <w:abstractNumId w:val="23"/>
  </w:num>
  <w:num w:numId="2" w16cid:durableId="1991858979">
    <w:abstractNumId w:val="15"/>
  </w:num>
  <w:num w:numId="3" w16cid:durableId="87315544">
    <w:abstractNumId w:val="13"/>
  </w:num>
  <w:num w:numId="4" w16cid:durableId="1101217070">
    <w:abstractNumId w:val="19"/>
  </w:num>
  <w:num w:numId="5" w16cid:durableId="242297664">
    <w:abstractNumId w:val="22"/>
  </w:num>
  <w:num w:numId="6" w16cid:durableId="1985353858">
    <w:abstractNumId w:val="3"/>
  </w:num>
  <w:num w:numId="7" w16cid:durableId="773401883">
    <w:abstractNumId w:val="4"/>
  </w:num>
  <w:num w:numId="8" w16cid:durableId="944533532">
    <w:abstractNumId w:val="6"/>
  </w:num>
  <w:num w:numId="9" w16cid:durableId="1401904728">
    <w:abstractNumId w:val="14"/>
  </w:num>
  <w:num w:numId="10" w16cid:durableId="538859555">
    <w:abstractNumId w:val="10"/>
  </w:num>
  <w:num w:numId="11" w16cid:durableId="2087262288">
    <w:abstractNumId w:val="5"/>
  </w:num>
  <w:num w:numId="12" w16cid:durableId="574509043">
    <w:abstractNumId w:val="2"/>
  </w:num>
  <w:num w:numId="13" w16cid:durableId="4862911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39411215">
    <w:abstractNumId w:val="9"/>
  </w:num>
  <w:num w:numId="15" w16cid:durableId="1694765612">
    <w:abstractNumId w:val="24"/>
  </w:num>
  <w:num w:numId="16" w16cid:durableId="278030143">
    <w:abstractNumId w:val="21"/>
  </w:num>
  <w:num w:numId="17" w16cid:durableId="1422531710">
    <w:abstractNumId w:val="18"/>
  </w:num>
  <w:num w:numId="18" w16cid:durableId="421100334">
    <w:abstractNumId w:val="20"/>
  </w:num>
  <w:num w:numId="19" w16cid:durableId="869732152">
    <w:abstractNumId w:val="16"/>
  </w:num>
  <w:num w:numId="20" w16cid:durableId="2097826394">
    <w:abstractNumId w:val="25"/>
  </w:num>
  <w:num w:numId="21" w16cid:durableId="982929652">
    <w:abstractNumId w:val="8"/>
  </w:num>
  <w:num w:numId="22" w16cid:durableId="42753947">
    <w:abstractNumId w:val="17"/>
  </w:num>
  <w:num w:numId="23" w16cid:durableId="1562011846">
    <w:abstractNumId w:val="11"/>
  </w:num>
  <w:num w:numId="24" w16cid:durableId="1524633339">
    <w:abstractNumId w:val="7"/>
  </w:num>
  <w:num w:numId="25" w16cid:durableId="1059789724">
    <w:abstractNumId w:val="0"/>
  </w:num>
  <w:num w:numId="26" w16cid:durableId="611665697">
    <w:abstractNumId w:val="1"/>
  </w:num>
  <w:num w:numId="27" w16cid:durableId="4418003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406"/>
    <w:rsid w:val="00000B91"/>
    <w:rsid w:val="00010344"/>
    <w:rsid w:val="00014AE2"/>
    <w:rsid w:val="00021FED"/>
    <w:rsid w:val="00030A09"/>
    <w:rsid w:val="00055669"/>
    <w:rsid w:val="000758AC"/>
    <w:rsid w:val="000818C3"/>
    <w:rsid w:val="00092CF5"/>
    <w:rsid w:val="000A2C52"/>
    <w:rsid w:val="000B2912"/>
    <w:rsid w:val="000B66C9"/>
    <w:rsid w:val="000D0993"/>
    <w:rsid w:val="000D0F57"/>
    <w:rsid w:val="000E21D6"/>
    <w:rsid w:val="000E3C73"/>
    <w:rsid w:val="0011441A"/>
    <w:rsid w:val="0012503E"/>
    <w:rsid w:val="00140331"/>
    <w:rsid w:val="00141FCA"/>
    <w:rsid w:val="00145330"/>
    <w:rsid w:val="00153679"/>
    <w:rsid w:val="001B3A5D"/>
    <w:rsid w:val="001C04C2"/>
    <w:rsid w:val="001D0F8D"/>
    <w:rsid w:val="001E3163"/>
    <w:rsid w:val="001E5255"/>
    <w:rsid w:val="001E5B2E"/>
    <w:rsid w:val="001E68D8"/>
    <w:rsid w:val="001E78B8"/>
    <w:rsid w:val="0021448E"/>
    <w:rsid w:val="00217A61"/>
    <w:rsid w:val="00220879"/>
    <w:rsid w:val="00224DE9"/>
    <w:rsid w:val="0022502C"/>
    <w:rsid w:val="002925A5"/>
    <w:rsid w:val="002972D3"/>
    <w:rsid w:val="002C537B"/>
    <w:rsid w:val="002D1BC4"/>
    <w:rsid w:val="002D2898"/>
    <w:rsid w:val="002E64D4"/>
    <w:rsid w:val="002F4A0E"/>
    <w:rsid w:val="002F70C8"/>
    <w:rsid w:val="00302DC4"/>
    <w:rsid w:val="00313938"/>
    <w:rsid w:val="003144A1"/>
    <w:rsid w:val="00332339"/>
    <w:rsid w:val="003375E6"/>
    <w:rsid w:val="00341C4D"/>
    <w:rsid w:val="00346816"/>
    <w:rsid w:val="00384837"/>
    <w:rsid w:val="00390231"/>
    <w:rsid w:val="003A5C8E"/>
    <w:rsid w:val="003C4218"/>
    <w:rsid w:val="00410074"/>
    <w:rsid w:val="00425AE6"/>
    <w:rsid w:val="0043132F"/>
    <w:rsid w:val="0045341D"/>
    <w:rsid w:val="004555A4"/>
    <w:rsid w:val="0046399F"/>
    <w:rsid w:val="00484B41"/>
    <w:rsid w:val="00496516"/>
    <w:rsid w:val="004A6542"/>
    <w:rsid w:val="004B116C"/>
    <w:rsid w:val="004B4B4F"/>
    <w:rsid w:val="004C34E2"/>
    <w:rsid w:val="005064F8"/>
    <w:rsid w:val="005166CB"/>
    <w:rsid w:val="00521E9D"/>
    <w:rsid w:val="005246E3"/>
    <w:rsid w:val="00525290"/>
    <w:rsid w:val="0053761A"/>
    <w:rsid w:val="00552D59"/>
    <w:rsid w:val="00565F66"/>
    <w:rsid w:val="005779FD"/>
    <w:rsid w:val="00582889"/>
    <w:rsid w:val="005B3C36"/>
    <w:rsid w:val="005C2A27"/>
    <w:rsid w:val="005D444C"/>
    <w:rsid w:val="00623BAF"/>
    <w:rsid w:val="00625062"/>
    <w:rsid w:val="00647858"/>
    <w:rsid w:val="00653CB2"/>
    <w:rsid w:val="00666455"/>
    <w:rsid w:val="006668E7"/>
    <w:rsid w:val="0068722F"/>
    <w:rsid w:val="0069593A"/>
    <w:rsid w:val="006A04B6"/>
    <w:rsid w:val="006A775C"/>
    <w:rsid w:val="006D6D9C"/>
    <w:rsid w:val="006E567B"/>
    <w:rsid w:val="006F3575"/>
    <w:rsid w:val="006F4B06"/>
    <w:rsid w:val="006F5D1F"/>
    <w:rsid w:val="007024BF"/>
    <w:rsid w:val="00720DE5"/>
    <w:rsid w:val="00736253"/>
    <w:rsid w:val="0076050D"/>
    <w:rsid w:val="007664D2"/>
    <w:rsid w:val="00770876"/>
    <w:rsid w:val="00770D8B"/>
    <w:rsid w:val="007755CD"/>
    <w:rsid w:val="007822EC"/>
    <w:rsid w:val="007A0514"/>
    <w:rsid w:val="007A3C74"/>
    <w:rsid w:val="007A5F92"/>
    <w:rsid w:val="007B05D8"/>
    <w:rsid w:val="007B646F"/>
    <w:rsid w:val="007B73E7"/>
    <w:rsid w:val="007D2D0C"/>
    <w:rsid w:val="007D3244"/>
    <w:rsid w:val="007E488F"/>
    <w:rsid w:val="007F2230"/>
    <w:rsid w:val="00800E97"/>
    <w:rsid w:val="00802353"/>
    <w:rsid w:val="00804841"/>
    <w:rsid w:val="0081094A"/>
    <w:rsid w:val="00813FA8"/>
    <w:rsid w:val="00816F9E"/>
    <w:rsid w:val="008306D7"/>
    <w:rsid w:val="00834D48"/>
    <w:rsid w:val="00837793"/>
    <w:rsid w:val="00837D4B"/>
    <w:rsid w:val="00863F3D"/>
    <w:rsid w:val="008763BA"/>
    <w:rsid w:val="00880F56"/>
    <w:rsid w:val="00883AF4"/>
    <w:rsid w:val="008B1616"/>
    <w:rsid w:val="008B376B"/>
    <w:rsid w:val="008C5406"/>
    <w:rsid w:val="008E04A4"/>
    <w:rsid w:val="008E7A42"/>
    <w:rsid w:val="00917D53"/>
    <w:rsid w:val="00935A0D"/>
    <w:rsid w:val="00936703"/>
    <w:rsid w:val="009573B1"/>
    <w:rsid w:val="009663F7"/>
    <w:rsid w:val="00980A49"/>
    <w:rsid w:val="009969E3"/>
    <w:rsid w:val="00997396"/>
    <w:rsid w:val="009A03B1"/>
    <w:rsid w:val="009A37C6"/>
    <w:rsid w:val="009A7E53"/>
    <w:rsid w:val="009C742B"/>
    <w:rsid w:val="009D5391"/>
    <w:rsid w:val="00A00F40"/>
    <w:rsid w:val="00A0696E"/>
    <w:rsid w:val="00A12DB9"/>
    <w:rsid w:val="00A1427A"/>
    <w:rsid w:val="00A14EE3"/>
    <w:rsid w:val="00A21A5E"/>
    <w:rsid w:val="00A24B55"/>
    <w:rsid w:val="00A27B01"/>
    <w:rsid w:val="00A65581"/>
    <w:rsid w:val="00A86799"/>
    <w:rsid w:val="00A87183"/>
    <w:rsid w:val="00AB7024"/>
    <w:rsid w:val="00AE003F"/>
    <w:rsid w:val="00AE1475"/>
    <w:rsid w:val="00AE53A3"/>
    <w:rsid w:val="00B34302"/>
    <w:rsid w:val="00B53A5E"/>
    <w:rsid w:val="00B56338"/>
    <w:rsid w:val="00B63348"/>
    <w:rsid w:val="00B7036A"/>
    <w:rsid w:val="00B71F68"/>
    <w:rsid w:val="00BA2BA2"/>
    <w:rsid w:val="00BA3F91"/>
    <w:rsid w:val="00BB014A"/>
    <w:rsid w:val="00BB2516"/>
    <w:rsid w:val="00BB4BD1"/>
    <w:rsid w:val="00BB5478"/>
    <w:rsid w:val="00BC1DE7"/>
    <w:rsid w:val="00BC65D8"/>
    <w:rsid w:val="00BE553E"/>
    <w:rsid w:val="00BF4128"/>
    <w:rsid w:val="00BF5C74"/>
    <w:rsid w:val="00C01E9C"/>
    <w:rsid w:val="00C10D4D"/>
    <w:rsid w:val="00C24183"/>
    <w:rsid w:val="00C45198"/>
    <w:rsid w:val="00C51B23"/>
    <w:rsid w:val="00C5480C"/>
    <w:rsid w:val="00C6144D"/>
    <w:rsid w:val="00C70343"/>
    <w:rsid w:val="00C92224"/>
    <w:rsid w:val="00CA5EEC"/>
    <w:rsid w:val="00CB4E24"/>
    <w:rsid w:val="00CD04AF"/>
    <w:rsid w:val="00CF00A4"/>
    <w:rsid w:val="00CF4A9D"/>
    <w:rsid w:val="00D01EEB"/>
    <w:rsid w:val="00D169D3"/>
    <w:rsid w:val="00D34F21"/>
    <w:rsid w:val="00D72F67"/>
    <w:rsid w:val="00D77B88"/>
    <w:rsid w:val="00DA0DBC"/>
    <w:rsid w:val="00DA2EAF"/>
    <w:rsid w:val="00DB7566"/>
    <w:rsid w:val="00DC360D"/>
    <w:rsid w:val="00DC71E5"/>
    <w:rsid w:val="00DD4ABB"/>
    <w:rsid w:val="00DF58E5"/>
    <w:rsid w:val="00E013C2"/>
    <w:rsid w:val="00E01CDA"/>
    <w:rsid w:val="00E06B48"/>
    <w:rsid w:val="00E07F1E"/>
    <w:rsid w:val="00E2438A"/>
    <w:rsid w:val="00E33615"/>
    <w:rsid w:val="00E53A47"/>
    <w:rsid w:val="00E5555D"/>
    <w:rsid w:val="00E61B4A"/>
    <w:rsid w:val="00E73C76"/>
    <w:rsid w:val="00E75FD4"/>
    <w:rsid w:val="00E9041B"/>
    <w:rsid w:val="00E9140F"/>
    <w:rsid w:val="00EA12DA"/>
    <w:rsid w:val="00EA5F6F"/>
    <w:rsid w:val="00EB2E11"/>
    <w:rsid w:val="00EB5A1A"/>
    <w:rsid w:val="00EB6928"/>
    <w:rsid w:val="00F11C89"/>
    <w:rsid w:val="00F14ED2"/>
    <w:rsid w:val="00F20185"/>
    <w:rsid w:val="00F20DDB"/>
    <w:rsid w:val="00F2181D"/>
    <w:rsid w:val="00F37952"/>
    <w:rsid w:val="00F529E9"/>
    <w:rsid w:val="00F570EC"/>
    <w:rsid w:val="00F6099F"/>
    <w:rsid w:val="00F92A71"/>
    <w:rsid w:val="00F93788"/>
    <w:rsid w:val="00FA127B"/>
    <w:rsid w:val="00FB0772"/>
    <w:rsid w:val="00FF6304"/>
    <w:rsid w:val="073F4315"/>
    <w:rsid w:val="5736FD54"/>
    <w:rsid w:val="5C7BB577"/>
    <w:rsid w:val="67886B89"/>
    <w:rsid w:val="6A111992"/>
    <w:rsid w:val="76DEE7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F6C18D"/>
  <w15:docId w15:val="{8B15E29A-2E01-4927-A25C-D280B7929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C4D"/>
    <w:rPr>
      <w:rFonts w:ascii="Arial" w:eastAsiaTheme="minorHAnsi" w:hAnsi="Arial"/>
      <w:color w:val="333333" w:themeColor="background1" w:themeShade="BF"/>
      <w:sz w:val="22"/>
      <w:szCs w:val="22"/>
      <w:lang w:val="en-GB"/>
    </w:rPr>
  </w:style>
  <w:style w:type="paragraph" w:styleId="Heading1">
    <w:name w:val="heading 1"/>
    <w:basedOn w:val="Normal"/>
    <w:next w:val="Normal"/>
    <w:link w:val="Heading1Char"/>
    <w:uiPriority w:val="9"/>
    <w:qFormat/>
    <w:rsid w:val="00B34302"/>
    <w:pPr>
      <w:keepNext/>
      <w:keepLines/>
      <w:spacing w:before="240"/>
      <w:jc w:val="right"/>
      <w:outlineLvl w:val="0"/>
    </w:pPr>
    <w:rPr>
      <w:rFonts w:asciiTheme="majorHAnsi" w:eastAsiaTheme="majorEastAsia" w:hAnsiTheme="majorHAnsi" w:cstheme="majorBidi"/>
      <w:noProof/>
      <w:color w:val="005697"/>
      <w:sz w:val="40"/>
      <w:szCs w:val="32"/>
      <w:lang w:eastAsia="en-GB"/>
    </w:rPr>
  </w:style>
  <w:style w:type="paragraph" w:styleId="Heading2">
    <w:name w:val="heading 2"/>
    <w:basedOn w:val="Normal"/>
    <w:next w:val="Normal"/>
    <w:link w:val="Heading2Char"/>
    <w:uiPriority w:val="9"/>
    <w:unhideWhenUsed/>
    <w:qFormat/>
    <w:rsid w:val="00B34302"/>
    <w:pPr>
      <w:outlineLvl w:val="1"/>
    </w:pPr>
    <w:rPr>
      <w:rFonts w:eastAsia="Times New Roman" w:cs="Times New Roman"/>
      <w:color w:val="00407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A6542"/>
    <w:pPr>
      <w:tabs>
        <w:tab w:val="center" w:pos="4320"/>
        <w:tab w:val="right" w:pos="8640"/>
      </w:tabs>
    </w:pPr>
    <w:rPr>
      <w:rFonts w:eastAsiaTheme="minorEastAsia"/>
      <w:sz w:val="24"/>
      <w:szCs w:val="24"/>
      <w:lang w:val="en-US"/>
    </w:rPr>
  </w:style>
  <w:style w:type="character" w:customStyle="1" w:styleId="HeaderChar">
    <w:name w:val="Header Char"/>
    <w:basedOn w:val="DefaultParagraphFont"/>
    <w:link w:val="Header"/>
    <w:rsid w:val="004A6542"/>
  </w:style>
  <w:style w:type="paragraph" w:styleId="Footer">
    <w:name w:val="footer"/>
    <w:basedOn w:val="Normal"/>
    <w:link w:val="FooterChar"/>
    <w:uiPriority w:val="99"/>
    <w:unhideWhenUsed/>
    <w:rsid w:val="004A6542"/>
    <w:pPr>
      <w:tabs>
        <w:tab w:val="center" w:pos="4320"/>
        <w:tab w:val="right" w:pos="8640"/>
      </w:tabs>
    </w:pPr>
    <w:rPr>
      <w:rFonts w:eastAsiaTheme="minorEastAsia"/>
      <w:sz w:val="24"/>
      <w:szCs w:val="24"/>
      <w:lang w:val="en-US"/>
    </w:rPr>
  </w:style>
  <w:style w:type="character" w:customStyle="1" w:styleId="FooterChar">
    <w:name w:val="Footer Char"/>
    <w:basedOn w:val="DefaultParagraphFont"/>
    <w:link w:val="Footer"/>
    <w:uiPriority w:val="99"/>
    <w:rsid w:val="004A6542"/>
  </w:style>
  <w:style w:type="paragraph" w:styleId="BalloonText">
    <w:name w:val="Balloon Text"/>
    <w:basedOn w:val="Normal"/>
    <w:link w:val="BalloonTextChar"/>
    <w:uiPriority w:val="99"/>
    <w:semiHidden/>
    <w:unhideWhenUsed/>
    <w:rsid w:val="004A6542"/>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4A6542"/>
    <w:rPr>
      <w:rFonts w:ascii="Lucida Grande" w:hAnsi="Lucida Grande" w:cs="Lucida Grande"/>
      <w:sz w:val="18"/>
      <w:szCs w:val="18"/>
    </w:rPr>
  </w:style>
  <w:style w:type="paragraph" w:styleId="ListParagraph">
    <w:name w:val="List Paragraph"/>
    <w:basedOn w:val="Normal"/>
    <w:qFormat/>
    <w:rsid w:val="008C5406"/>
    <w:pPr>
      <w:ind w:left="720"/>
      <w:contextualSpacing/>
    </w:pPr>
    <w:rPr>
      <w:rFonts w:eastAsiaTheme="minorEastAsia"/>
      <w:sz w:val="24"/>
      <w:szCs w:val="24"/>
      <w:lang w:val="en-US"/>
    </w:rPr>
  </w:style>
  <w:style w:type="paragraph" w:customStyle="1" w:styleId="Normal1">
    <w:name w:val="Normal1"/>
    <w:rsid w:val="004B116C"/>
    <w:rPr>
      <w:rFonts w:ascii="Calibri" w:eastAsia="Calibri" w:hAnsi="Calibri" w:cs="Calibri"/>
      <w:color w:val="000000"/>
      <w:sz w:val="22"/>
      <w:szCs w:val="22"/>
      <w:lang w:val="en-GB"/>
    </w:rPr>
  </w:style>
  <w:style w:type="table" w:styleId="TableGrid">
    <w:name w:val="Table Grid"/>
    <w:basedOn w:val="TableNormal"/>
    <w:uiPriority w:val="59"/>
    <w:rsid w:val="00384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44A1"/>
    <w:rPr>
      <w:color w:val="0563C1" w:themeColor="hyperlink"/>
      <w:u w:val="single"/>
    </w:rPr>
  </w:style>
  <w:style w:type="character" w:customStyle="1" w:styleId="Heading1Char">
    <w:name w:val="Heading 1 Char"/>
    <w:basedOn w:val="DefaultParagraphFont"/>
    <w:link w:val="Heading1"/>
    <w:uiPriority w:val="9"/>
    <w:rsid w:val="00B34302"/>
    <w:rPr>
      <w:rFonts w:asciiTheme="majorHAnsi" w:eastAsiaTheme="majorEastAsia" w:hAnsiTheme="majorHAnsi" w:cstheme="majorBidi"/>
      <w:noProof/>
      <w:color w:val="005697"/>
      <w:sz w:val="40"/>
      <w:szCs w:val="32"/>
      <w:lang w:val="en-GB" w:eastAsia="en-GB"/>
    </w:rPr>
  </w:style>
  <w:style w:type="character" w:customStyle="1" w:styleId="Heading2Char">
    <w:name w:val="Heading 2 Char"/>
    <w:basedOn w:val="DefaultParagraphFont"/>
    <w:link w:val="Heading2"/>
    <w:uiPriority w:val="9"/>
    <w:rsid w:val="00B34302"/>
    <w:rPr>
      <w:rFonts w:ascii="Arial" w:eastAsia="Times New Roman" w:hAnsi="Arial" w:cs="Times New Roman"/>
      <w:color w:val="004071"/>
      <w:sz w:val="32"/>
      <w:szCs w:val="32"/>
      <w:lang w:val="en-GB"/>
    </w:rPr>
  </w:style>
  <w:style w:type="paragraph" w:styleId="NormalWeb">
    <w:name w:val="Normal (Web)"/>
    <w:basedOn w:val="Normal"/>
    <w:uiPriority w:val="99"/>
    <w:unhideWhenUsed/>
    <w:rsid w:val="00A65581"/>
    <w:pPr>
      <w:spacing w:before="100" w:beforeAutospacing="1" w:after="100" w:afterAutospacing="1"/>
    </w:pPr>
    <w:rPr>
      <w:rFonts w:ascii="Times New Roman" w:eastAsiaTheme="minorEastAsia" w:hAnsi="Times New Roman" w:cs="Times New Roman"/>
      <w:color w:val="auto"/>
      <w:sz w:val="24"/>
      <w:szCs w:val="24"/>
      <w:lang w:eastAsia="en-GB"/>
    </w:rPr>
  </w:style>
  <w:style w:type="character" w:styleId="CommentReference">
    <w:name w:val="annotation reference"/>
    <w:basedOn w:val="DefaultParagraphFont"/>
    <w:uiPriority w:val="99"/>
    <w:semiHidden/>
    <w:unhideWhenUsed/>
    <w:rsid w:val="005B3C36"/>
    <w:rPr>
      <w:sz w:val="16"/>
      <w:szCs w:val="16"/>
    </w:rPr>
  </w:style>
  <w:style w:type="paragraph" w:styleId="CommentText">
    <w:name w:val="annotation text"/>
    <w:basedOn w:val="Normal"/>
    <w:link w:val="CommentTextChar"/>
    <w:uiPriority w:val="99"/>
    <w:semiHidden/>
    <w:unhideWhenUsed/>
    <w:rsid w:val="005B3C36"/>
    <w:rPr>
      <w:szCs w:val="20"/>
    </w:rPr>
  </w:style>
  <w:style w:type="character" w:customStyle="1" w:styleId="CommentTextChar">
    <w:name w:val="Comment Text Char"/>
    <w:basedOn w:val="DefaultParagraphFont"/>
    <w:link w:val="CommentText"/>
    <w:uiPriority w:val="99"/>
    <w:semiHidden/>
    <w:rsid w:val="005B3C36"/>
    <w:rPr>
      <w:rFonts w:ascii="Arial" w:eastAsiaTheme="minorHAnsi" w:hAnsi="Arial"/>
      <w:color w:val="333333" w:themeColor="background1" w:themeShade="BF"/>
      <w:sz w:val="20"/>
      <w:szCs w:val="20"/>
      <w:lang w:val="en-GB"/>
    </w:rPr>
  </w:style>
  <w:style w:type="paragraph" w:styleId="CommentSubject">
    <w:name w:val="annotation subject"/>
    <w:basedOn w:val="CommentText"/>
    <w:next w:val="CommentText"/>
    <w:link w:val="CommentSubjectChar"/>
    <w:uiPriority w:val="99"/>
    <w:semiHidden/>
    <w:unhideWhenUsed/>
    <w:rsid w:val="005B3C36"/>
    <w:rPr>
      <w:b/>
      <w:bCs/>
    </w:rPr>
  </w:style>
  <w:style w:type="character" w:customStyle="1" w:styleId="CommentSubjectChar">
    <w:name w:val="Comment Subject Char"/>
    <w:basedOn w:val="CommentTextChar"/>
    <w:link w:val="CommentSubject"/>
    <w:uiPriority w:val="99"/>
    <w:semiHidden/>
    <w:rsid w:val="005B3C36"/>
    <w:rPr>
      <w:rFonts w:ascii="Arial" w:eastAsiaTheme="minorHAnsi" w:hAnsi="Arial"/>
      <w:b/>
      <w:bCs/>
      <w:color w:val="333333" w:themeColor="background1" w:themeShade="BF"/>
      <w:sz w:val="20"/>
      <w:szCs w:val="20"/>
      <w:lang w:val="en-GB"/>
    </w:rPr>
  </w:style>
  <w:style w:type="table" w:customStyle="1" w:styleId="TableGrid1">
    <w:name w:val="Table Grid1"/>
    <w:basedOn w:val="TableNormal"/>
    <w:next w:val="TableGrid"/>
    <w:rsid w:val="008306D7"/>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779FD"/>
    <w:pPr>
      <w:spacing w:line="259" w:lineRule="auto"/>
      <w:jc w:val="left"/>
      <w:outlineLvl w:val="9"/>
    </w:pPr>
    <w:rPr>
      <w:noProof w:val="0"/>
      <w:color w:val="12133A" w:themeColor="accent1" w:themeShade="BF"/>
      <w:sz w:val="32"/>
      <w:lang w:val="en-US" w:eastAsia="en-US"/>
    </w:rPr>
  </w:style>
  <w:style w:type="paragraph" w:styleId="TOC2">
    <w:name w:val="toc 2"/>
    <w:basedOn w:val="Normal"/>
    <w:next w:val="Normal"/>
    <w:autoRedefine/>
    <w:uiPriority w:val="39"/>
    <w:unhideWhenUsed/>
    <w:rsid w:val="005779FD"/>
    <w:pPr>
      <w:spacing w:after="100"/>
      <w:ind w:left="200"/>
    </w:pPr>
  </w:style>
  <w:style w:type="paragraph" w:styleId="Revision">
    <w:name w:val="Revision"/>
    <w:hidden/>
    <w:uiPriority w:val="99"/>
    <w:semiHidden/>
    <w:rsid w:val="001B3A5D"/>
    <w:rPr>
      <w:rFonts w:ascii="Arial" w:eastAsiaTheme="minorHAnsi" w:hAnsi="Arial"/>
      <w:color w:val="333333" w:themeColor="background1" w:themeShade="BF"/>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979999">
      <w:bodyDiv w:val="1"/>
      <w:marLeft w:val="0"/>
      <w:marRight w:val="0"/>
      <w:marTop w:val="0"/>
      <w:marBottom w:val="0"/>
      <w:divBdr>
        <w:top w:val="none" w:sz="0" w:space="0" w:color="auto"/>
        <w:left w:val="none" w:sz="0" w:space="0" w:color="auto"/>
        <w:bottom w:val="none" w:sz="0" w:space="0" w:color="auto"/>
        <w:right w:val="none" w:sz="0" w:space="0" w:color="auto"/>
      </w:divBdr>
    </w:div>
    <w:div w:id="489176677">
      <w:bodyDiv w:val="1"/>
      <w:marLeft w:val="0"/>
      <w:marRight w:val="0"/>
      <w:marTop w:val="0"/>
      <w:marBottom w:val="0"/>
      <w:divBdr>
        <w:top w:val="none" w:sz="0" w:space="0" w:color="auto"/>
        <w:left w:val="none" w:sz="0" w:space="0" w:color="auto"/>
        <w:bottom w:val="none" w:sz="0" w:space="0" w:color="auto"/>
        <w:right w:val="none" w:sz="0" w:space="0" w:color="auto"/>
      </w:divBdr>
    </w:div>
    <w:div w:id="622927436">
      <w:bodyDiv w:val="1"/>
      <w:marLeft w:val="0"/>
      <w:marRight w:val="0"/>
      <w:marTop w:val="0"/>
      <w:marBottom w:val="0"/>
      <w:divBdr>
        <w:top w:val="none" w:sz="0" w:space="0" w:color="auto"/>
        <w:left w:val="none" w:sz="0" w:space="0" w:color="auto"/>
        <w:bottom w:val="none" w:sz="0" w:space="0" w:color="auto"/>
        <w:right w:val="none" w:sz="0" w:space="0" w:color="auto"/>
      </w:divBdr>
    </w:div>
    <w:div w:id="714692650">
      <w:bodyDiv w:val="1"/>
      <w:marLeft w:val="0"/>
      <w:marRight w:val="0"/>
      <w:marTop w:val="0"/>
      <w:marBottom w:val="0"/>
      <w:divBdr>
        <w:top w:val="none" w:sz="0" w:space="0" w:color="auto"/>
        <w:left w:val="none" w:sz="0" w:space="0" w:color="auto"/>
        <w:bottom w:val="none" w:sz="0" w:space="0" w:color="auto"/>
        <w:right w:val="none" w:sz="0" w:space="0" w:color="auto"/>
      </w:divBdr>
    </w:div>
    <w:div w:id="872692300">
      <w:bodyDiv w:val="1"/>
      <w:marLeft w:val="0"/>
      <w:marRight w:val="0"/>
      <w:marTop w:val="0"/>
      <w:marBottom w:val="0"/>
      <w:divBdr>
        <w:top w:val="none" w:sz="0" w:space="0" w:color="auto"/>
        <w:left w:val="none" w:sz="0" w:space="0" w:color="auto"/>
        <w:bottom w:val="none" w:sz="0" w:space="0" w:color="auto"/>
        <w:right w:val="none" w:sz="0" w:space="0" w:color="auto"/>
      </w:divBdr>
    </w:div>
    <w:div w:id="1143811109">
      <w:bodyDiv w:val="1"/>
      <w:marLeft w:val="0"/>
      <w:marRight w:val="0"/>
      <w:marTop w:val="0"/>
      <w:marBottom w:val="0"/>
      <w:divBdr>
        <w:top w:val="none" w:sz="0" w:space="0" w:color="auto"/>
        <w:left w:val="none" w:sz="0" w:space="0" w:color="auto"/>
        <w:bottom w:val="none" w:sz="0" w:space="0" w:color="auto"/>
        <w:right w:val="none" w:sz="0" w:space="0" w:color="auto"/>
      </w:divBdr>
    </w:div>
    <w:div w:id="1144085730">
      <w:bodyDiv w:val="1"/>
      <w:marLeft w:val="0"/>
      <w:marRight w:val="0"/>
      <w:marTop w:val="0"/>
      <w:marBottom w:val="0"/>
      <w:divBdr>
        <w:top w:val="none" w:sz="0" w:space="0" w:color="auto"/>
        <w:left w:val="none" w:sz="0" w:space="0" w:color="auto"/>
        <w:bottom w:val="none" w:sz="0" w:space="0" w:color="auto"/>
        <w:right w:val="none" w:sz="0" w:space="0" w:color="auto"/>
      </w:divBdr>
    </w:div>
    <w:div w:id="1210386655">
      <w:bodyDiv w:val="1"/>
      <w:marLeft w:val="0"/>
      <w:marRight w:val="0"/>
      <w:marTop w:val="0"/>
      <w:marBottom w:val="0"/>
      <w:divBdr>
        <w:top w:val="none" w:sz="0" w:space="0" w:color="auto"/>
        <w:left w:val="none" w:sz="0" w:space="0" w:color="auto"/>
        <w:bottom w:val="none" w:sz="0" w:space="0" w:color="auto"/>
        <w:right w:val="none" w:sz="0" w:space="0" w:color="auto"/>
      </w:divBdr>
    </w:div>
    <w:div w:id="1581332654">
      <w:bodyDiv w:val="1"/>
      <w:marLeft w:val="0"/>
      <w:marRight w:val="0"/>
      <w:marTop w:val="0"/>
      <w:marBottom w:val="0"/>
      <w:divBdr>
        <w:top w:val="none" w:sz="0" w:space="0" w:color="auto"/>
        <w:left w:val="none" w:sz="0" w:space="0" w:color="auto"/>
        <w:bottom w:val="none" w:sz="0" w:space="0" w:color="auto"/>
        <w:right w:val="none" w:sz="0" w:space="0" w:color="auto"/>
      </w:divBdr>
    </w:div>
    <w:div w:id="1809930834">
      <w:bodyDiv w:val="1"/>
      <w:marLeft w:val="0"/>
      <w:marRight w:val="0"/>
      <w:marTop w:val="0"/>
      <w:marBottom w:val="0"/>
      <w:divBdr>
        <w:top w:val="none" w:sz="0" w:space="0" w:color="auto"/>
        <w:left w:val="none" w:sz="0" w:space="0" w:color="auto"/>
        <w:bottom w:val="none" w:sz="0" w:space="0" w:color="auto"/>
        <w:right w:val="none" w:sz="0" w:space="0" w:color="auto"/>
      </w:divBdr>
    </w:div>
    <w:div w:id="1837727184">
      <w:bodyDiv w:val="1"/>
      <w:marLeft w:val="0"/>
      <w:marRight w:val="0"/>
      <w:marTop w:val="0"/>
      <w:marBottom w:val="0"/>
      <w:divBdr>
        <w:top w:val="none" w:sz="0" w:space="0" w:color="auto"/>
        <w:left w:val="none" w:sz="0" w:space="0" w:color="auto"/>
        <w:bottom w:val="none" w:sz="0" w:space="0" w:color="auto"/>
        <w:right w:val="none" w:sz="0" w:space="0" w:color="auto"/>
      </w:divBdr>
    </w:div>
    <w:div w:id="2099013899">
      <w:bodyDiv w:val="1"/>
      <w:marLeft w:val="0"/>
      <w:marRight w:val="0"/>
      <w:marTop w:val="0"/>
      <w:marBottom w:val="0"/>
      <w:divBdr>
        <w:top w:val="none" w:sz="0" w:space="0" w:color="auto"/>
        <w:left w:val="none" w:sz="0" w:space="0" w:color="auto"/>
        <w:bottom w:val="none" w:sz="0" w:space="0" w:color="auto"/>
        <w:right w:val="none" w:sz="0" w:space="0" w:color="auto"/>
      </w:divBdr>
    </w:div>
    <w:div w:id="21355174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diagramLayout" Target="diagrams/layout1.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diagramData" Target="diagrams/data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38B67B-403B-421D-8D82-AFA8EB8F82D2}" type="doc">
      <dgm:prSet loTypeId="urn:microsoft.com/office/officeart/2005/8/layout/hierarchy6" loCatId="hierarchy" qsTypeId="urn:microsoft.com/office/officeart/2005/8/quickstyle/simple1" qsCatId="simple" csTypeId="urn:microsoft.com/office/officeart/2005/8/colors/colorful2" csCatId="colorful" phldr="1"/>
      <dgm:spPr/>
      <dgm:t>
        <a:bodyPr/>
        <a:lstStyle/>
        <a:p>
          <a:endParaRPr lang="en-US"/>
        </a:p>
      </dgm:t>
    </dgm:pt>
    <dgm:pt modelId="{D48F4611-5DBF-46AF-8529-6A5AF21906CA}">
      <dgm:prSet phldrT="[Text]" custT="1"/>
      <dgm:spPr>
        <a:solidFill>
          <a:srgbClr val="005697"/>
        </a:solidFill>
      </dgm:spPr>
      <dgm:t>
        <a:bodyPr/>
        <a:lstStyle/>
        <a:p>
          <a:r>
            <a:rPr lang="en-US" sz="1100" b="0">
              <a:solidFill>
                <a:schemeClr val="tx1"/>
              </a:solidFill>
            </a:rPr>
            <a:t>Head of Department</a:t>
          </a:r>
        </a:p>
      </dgm:t>
    </dgm:pt>
    <dgm:pt modelId="{FFCD5DB5-5803-42CB-828B-24EA7CA6263E}" type="parTrans" cxnId="{28E55A76-9B73-402E-85BE-C41E9C23E6EC}">
      <dgm:prSet/>
      <dgm:spPr/>
      <dgm:t>
        <a:bodyPr/>
        <a:lstStyle/>
        <a:p>
          <a:endParaRPr lang="en-US"/>
        </a:p>
      </dgm:t>
    </dgm:pt>
    <dgm:pt modelId="{73B64A63-BC12-439E-B1C5-1DDFD661AFF6}" type="sibTrans" cxnId="{28E55A76-9B73-402E-85BE-C41E9C23E6EC}">
      <dgm:prSet/>
      <dgm:spPr/>
      <dgm:t>
        <a:bodyPr/>
        <a:lstStyle/>
        <a:p>
          <a:endParaRPr lang="en-US"/>
        </a:p>
      </dgm:t>
    </dgm:pt>
    <dgm:pt modelId="{B7855C27-67D3-4DA0-85F8-1F7F8D5F7F05}">
      <dgm:prSet phldrT="[Text]" custT="1"/>
      <dgm:spPr>
        <a:solidFill>
          <a:srgbClr val="005697"/>
        </a:solidFill>
      </dgm:spPr>
      <dgm:t>
        <a:bodyPr/>
        <a:lstStyle/>
        <a:p>
          <a:r>
            <a:rPr lang="en-US" sz="1100" b="1">
              <a:solidFill>
                <a:schemeClr val="tx1"/>
              </a:solidFill>
            </a:rPr>
            <a:t>Assistant Professor (T&amp;L)</a:t>
          </a:r>
        </a:p>
      </dgm:t>
    </dgm:pt>
    <dgm:pt modelId="{A282860B-22E7-421E-A6B0-DA5D98BFA10D}" type="parTrans" cxnId="{F734EFF5-EC57-495A-8CBF-E1799D6B5EE9}">
      <dgm:prSet/>
      <dgm:spPr>
        <a:ln>
          <a:solidFill>
            <a:schemeClr val="accent1"/>
          </a:solidFill>
        </a:ln>
      </dgm:spPr>
      <dgm:t>
        <a:bodyPr/>
        <a:lstStyle/>
        <a:p>
          <a:endParaRPr lang="en-US"/>
        </a:p>
      </dgm:t>
    </dgm:pt>
    <dgm:pt modelId="{F7DE6ADF-BB4F-4C13-B4A3-FF039215D7C6}" type="sibTrans" cxnId="{F734EFF5-EC57-495A-8CBF-E1799D6B5EE9}">
      <dgm:prSet/>
      <dgm:spPr/>
      <dgm:t>
        <a:bodyPr/>
        <a:lstStyle/>
        <a:p>
          <a:endParaRPr lang="en-US"/>
        </a:p>
      </dgm:t>
    </dgm:pt>
    <dgm:pt modelId="{6DC5133A-6AAD-46D8-AA23-F68C13C375C0}">
      <dgm:prSet phldrT="[Text]" custT="1"/>
      <dgm:spPr>
        <a:solidFill>
          <a:srgbClr val="005697"/>
        </a:solidFill>
      </dgm:spPr>
      <dgm:t>
        <a:bodyPr/>
        <a:lstStyle/>
        <a:p>
          <a:r>
            <a:rPr lang="en-US" sz="1100" b="0">
              <a:solidFill>
                <a:schemeClr val="tx1"/>
              </a:solidFill>
            </a:rPr>
            <a:t>Other teaching staff</a:t>
          </a:r>
        </a:p>
      </dgm:t>
    </dgm:pt>
    <dgm:pt modelId="{99A6587D-B4C3-4B35-A0DF-81AFD74C8F0C}" type="parTrans" cxnId="{207DB9D8-5A0E-423C-BCAF-6E22AEA35F09}">
      <dgm:prSet/>
      <dgm:spPr>
        <a:ln>
          <a:solidFill>
            <a:schemeClr val="accent1"/>
          </a:solidFill>
        </a:ln>
      </dgm:spPr>
      <dgm:t>
        <a:bodyPr/>
        <a:lstStyle/>
        <a:p>
          <a:endParaRPr lang="en-US"/>
        </a:p>
      </dgm:t>
    </dgm:pt>
    <dgm:pt modelId="{2964738E-CC97-43E7-9703-6F4F97E9A1BC}" type="sibTrans" cxnId="{207DB9D8-5A0E-423C-BCAF-6E22AEA35F09}">
      <dgm:prSet/>
      <dgm:spPr/>
      <dgm:t>
        <a:bodyPr/>
        <a:lstStyle/>
        <a:p>
          <a:endParaRPr lang="en-US"/>
        </a:p>
      </dgm:t>
    </dgm:pt>
    <dgm:pt modelId="{A6FBF724-3596-407F-9FE9-A67591CAF505}">
      <dgm:prSet phldrT="[Text]" custT="1"/>
      <dgm:spPr>
        <a:solidFill>
          <a:srgbClr val="005697"/>
        </a:solidFill>
      </dgm:spPr>
      <dgm:t>
        <a:bodyPr/>
        <a:lstStyle/>
        <a:p>
          <a:r>
            <a:rPr lang="en-US" sz="1100" b="0">
              <a:solidFill>
                <a:schemeClr val="tx1"/>
              </a:solidFill>
            </a:rPr>
            <a:t>Learners and their Employers</a:t>
          </a:r>
        </a:p>
      </dgm:t>
    </dgm:pt>
    <dgm:pt modelId="{4270EE5B-459C-4D4F-87AA-FC8B434EF138}" type="parTrans" cxnId="{B6EB63D2-FF27-400C-931B-E7280BF15EED}">
      <dgm:prSet/>
      <dgm:spPr>
        <a:ln>
          <a:solidFill>
            <a:schemeClr val="accent1"/>
          </a:solidFill>
        </a:ln>
      </dgm:spPr>
      <dgm:t>
        <a:bodyPr/>
        <a:lstStyle/>
        <a:p>
          <a:endParaRPr lang="en-US"/>
        </a:p>
      </dgm:t>
    </dgm:pt>
    <dgm:pt modelId="{0B446ED0-55E4-459A-9986-50E772E6D073}" type="sibTrans" cxnId="{B6EB63D2-FF27-400C-931B-E7280BF15EED}">
      <dgm:prSet/>
      <dgm:spPr/>
      <dgm:t>
        <a:bodyPr/>
        <a:lstStyle/>
        <a:p>
          <a:endParaRPr lang="en-US"/>
        </a:p>
      </dgm:t>
    </dgm:pt>
    <dgm:pt modelId="{5F5FC244-9AF8-4A56-A555-5D81C0062BD1}">
      <dgm:prSet phldrT="[Text]" custT="1"/>
      <dgm:spPr>
        <a:noFill/>
      </dgm:spPr>
      <dgm:t>
        <a:bodyPr/>
        <a:lstStyle/>
        <a:p>
          <a:r>
            <a:rPr lang="en-US" sz="1100" b="1">
              <a:solidFill>
                <a:sysClr val="windowText" lastClr="000000"/>
              </a:solidFill>
            </a:rPr>
            <a:t>Line manager</a:t>
          </a:r>
        </a:p>
      </dgm:t>
    </dgm:pt>
    <dgm:pt modelId="{76B42494-316E-4D47-8C72-BDA49A607264}" type="parTrans" cxnId="{5C817258-CC88-460D-B6F7-9590A9840072}">
      <dgm:prSet/>
      <dgm:spPr/>
      <dgm:t>
        <a:bodyPr/>
        <a:lstStyle/>
        <a:p>
          <a:endParaRPr lang="en-US"/>
        </a:p>
      </dgm:t>
    </dgm:pt>
    <dgm:pt modelId="{AD99E69D-567A-4FE3-89D6-054855842E10}" type="sibTrans" cxnId="{5C817258-CC88-460D-B6F7-9590A9840072}">
      <dgm:prSet/>
      <dgm:spPr/>
      <dgm:t>
        <a:bodyPr/>
        <a:lstStyle/>
        <a:p>
          <a:endParaRPr lang="en-US"/>
        </a:p>
      </dgm:t>
    </dgm:pt>
    <dgm:pt modelId="{70293842-0206-41C6-91A0-2CBE942FA6C8}">
      <dgm:prSet phldrT="[Text]" custT="1"/>
      <dgm:spPr>
        <a:noFill/>
      </dgm:spPr>
      <dgm:t>
        <a:bodyPr/>
        <a:lstStyle/>
        <a:p>
          <a:r>
            <a:rPr lang="en-US" sz="1100" b="1">
              <a:solidFill>
                <a:sysClr val="windowText" lastClr="000000"/>
              </a:solidFill>
            </a:rPr>
            <a:t>Role holder</a:t>
          </a:r>
        </a:p>
      </dgm:t>
    </dgm:pt>
    <dgm:pt modelId="{33D5C1A7-2A94-42DC-87A1-FC8EA47FC1AB}" type="parTrans" cxnId="{1D7FF766-AEDB-48DB-BF1A-44407C04BFE8}">
      <dgm:prSet/>
      <dgm:spPr/>
      <dgm:t>
        <a:bodyPr/>
        <a:lstStyle/>
        <a:p>
          <a:endParaRPr lang="en-US"/>
        </a:p>
      </dgm:t>
    </dgm:pt>
    <dgm:pt modelId="{E27DFABA-1557-4EDC-971D-8FD0E8809C68}" type="sibTrans" cxnId="{1D7FF766-AEDB-48DB-BF1A-44407C04BFE8}">
      <dgm:prSet/>
      <dgm:spPr/>
      <dgm:t>
        <a:bodyPr/>
        <a:lstStyle/>
        <a:p>
          <a:endParaRPr lang="en-US"/>
        </a:p>
      </dgm:t>
    </dgm:pt>
    <dgm:pt modelId="{AF5FC43D-DC48-4FD9-9D18-D672831FA351}">
      <dgm:prSet phldrT="[Text]" custT="1"/>
      <dgm:spPr>
        <a:noFill/>
      </dgm:spPr>
      <dgm:t>
        <a:bodyPr/>
        <a:lstStyle/>
        <a:p>
          <a:r>
            <a:rPr lang="en-US" sz="1100" b="1">
              <a:solidFill>
                <a:sysClr val="windowText" lastClr="000000"/>
              </a:solidFill>
            </a:rPr>
            <a:t>Key stakeholder relationships</a:t>
          </a:r>
        </a:p>
      </dgm:t>
    </dgm:pt>
    <dgm:pt modelId="{1BC7D1CA-F8B7-442D-A85E-3623B829A416}" type="parTrans" cxnId="{6C360A37-CBB5-4FB5-82FA-1715D470908A}">
      <dgm:prSet/>
      <dgm:spPr/>
      <dgm:t>
        <a:bodyPr/>
        <a:lstStyle/>
        <a:p>
          <a:endParaRPr lang="en-US"/>
        </a:p>
      </dgm:t>
    </dgm:pt>
    <dgm:pt modelId="{0CB13F48-65F8-43C2-970D-F9F81DB5ED5E}" type="sibTrans" cxnId="{6C360A37-CBB5-4FB5-82FA-1715D470908A}">
      <dgm:prSet/>
      <dgm:spPr/>
      <dgm:t>
        <a:bodyPr/>
        <a:lstStyle/>
        <a:p>
          <a:endParaRPr lang="en-US"/>
        </a:p>
      </dgm:t>
    </dgm:pt>
    <dgm:pt modelId="{D8D7B2C5-0758-44CE-BC22-84D514681EE2}">
      <dgm:prSet phldrT="[Text]" custT="1"/>
      <dgm:spPr>
        <a:solidFill>
          <a:srgbClr val="005697"/>
        </a:solidFill>
      </dgm:spPr>
      <dgm:t>
        <a:bodyPr/>
        <a:lstStyle/>
        <a:p>
          <a:r>
            <a:rPr lang="en-US" sz="1100" b="0">
              <a:solidFill>
                <a:schemeClr val="tx1"/>
              </a:solidFill>
            </a:rPr>
            <a:t>Programme Director</a:t>
          </a:r>
        </a:p>
      </dgm:t>
    </dgm:pt>
    <dgm:pt modelId="{B1455B3E-3B7A-4928-B487-9AB58C39AE52}" type="parTrans" cxnId="{06573738-296B-4B74-A133-EACECDFD4E5C}">
      <dgm:prSet/>
      <dgm:spPr/>
      <dgm:t>
        <a:bodyPr/>
        <a:lstStyle/>
        <a:p>
          <a:endParaRPr lang="en-GB"/>
        </a:p>
      </dgm:t>
    </dgm:pt>
    <dgm:pt modelId="{8A3544FA-988E-403F-AF13-BC2CDAD389A4}" type="sibTrans" cxnId="{06573738-296B-4B74-A133-EACECDFD4E5C}">
      <dgm:prSet/>
      <dgm:spPr/>
      <dgm:t>
        <a:bodyPr/>
        <a:lstStyle/>
        <a:p>
          <a:endParaRPr lang="en-GB"/>
        </a:p>
      </dgm:t>
    </dgm:pt>
    <dgm:pt modelId="{C89EF07D-AC16-414A-A96C-880CABB10000}">
      <dgm:prSet phldrT="[Text]" custT="1"/>
      <dgm:spPr>
        <a:solidFill>
          <a:srgbClr val="005697"/>
        </a:solidFill>
      </dgm:spPr>
      <dgm:t>
        <a:bodyPr/>
        <a:lstStyle/>
        <a:p>
          <a:r>
            <a:rPr lang="en-US" sz="900" b="0">
              <a:solidFill>
                <a:schemeClr val="tx1"/>
              </a:solidFill>
            </a:rPr>
            <a:t>Apprenticeship support staff</a:t>
          </a:r>
        </a:p>
      </dgm:t>
    </dgm:pt>
    <dgm:pt modelId="{4C3F4C0C-26B2-407C-A9F5-ACAE951AC3BA}" type="parTrans" cxnId="{E134145F-0B05-42D3-932A-81CA8B3CCC05}">
      <dgm:prSet/>
      <dgm:spPr/>
    </dgm:pt>
    <dgm:pt modelId="{2419B58E-0462-4CDE-9434-C1F82E49CE2E}" type="sibTrans" cxnId="{E134145F-0B05-42D3-932A-81CA8B3CCC05}">
      <dgm:prSet/>
      <dgm:spPr/>
    </dgm:pt>
    <dgm:pt modelId="{686CD776-BFA6-4CD8-A92D-1164FD01BE73}" type="pres">
      <dgm:prSet presAssocID="{CD38B67B-403B-421D-8D82-AFA8EB8F82D2}" presName="mainComposite" presStyleCnt="0">
        <dgm:presLayoutVars>
          <dgm:chPref val="1"/>
          <dgm:dir/>
          <dgm:animOne val="branch"/>
          <dgm:animLvl val="lvl"/>
          <dgm:resizeHandles val="exact"/>
        </dgm:presLayoutVars>
      </dgm:prSet>
      <dgm:spPr/>
    </dgm:pt>
    <dgm:pt modelId="{4BB5B1A2-E4C6-4722-B6A3-68EB71619B3E}" type="pres">
      <dgm:prSet presAssocID="{CD38B67B-403B-421D-8D82-AFA8EB8F82D2}" presName="hierFlow" presStyleCnt="0"/>
      <dgm:spPr/>
    </dgm:pt>
    <dgm:pt modelId="{FC2CE406-A61B-4699-8819-4DFFADEFA781}" type="pres">
      <dgm:prSet presAssocID="{CD38B67B-403B-421D-8D82-AFA8EB8F82D2}" presName="firstBuf" presStyleCnt="0"/>
      <dgm:spPr/>
    </dgm:pt>
    <dgm:pt modelId="{AD19351E-F8AD-4366-8E87-22CA07E20419}" type="pres">
      <dgm:prSet presAssocID="{CD38B67B-403B-421D-8D82-AFA8EB8F82D2}" presName="hierChild1" presStyleCnt="0">
        <dgm:presLayoutVars>
          <dgm:chPref val="1"/>
          <dgm:animOne val="branch"/>
          <dgm:animLvl val="lvl"/>
        </dgm:presLayoutVars>
      </dgm:prSet>
      <dgm:spPr/>
    </dgm:pt>
    <dgm:pt modelId="{FD131A66-0265-429A-A526-085D6DEDE027}" type="pres">
      <dgm:prSet presAssocID="{D48F4611-5DBF-46AF-8529-6A5AF21906CA}" presName="Name14" presStyleCnt="0"/>
      <dgm:spPr/>
    </dgm:pt>
    <dgm:pt modelId="{A524195A-7E9B-4EF7-A87D-306243C69619}" type="pres">
      <dgm:prSet presAssocID="{D48F4611-5DBF-46AF-8529-6A5AF21906CA}" presName="level1Shape" presStyleLbl="node0" presStyleIdx="0" presStyleCnt="1">
        <dgm:presLayoutVars>
          <dgm:chPref val="3"/>
        </dgm:presLayoutVars>
      </dgm:prSet>
      <dgm:spPr>
        <a:prstGeom prst="rect">
          <a:avLst/>
        </a:prstGeom>
      </dgm:spPr>
    </dgm:pt>
    <dgm:pt modelId="{3289CA77-4ECD-4072-B88E-757B4D58DE12}" type="pres">
      <dgm:prSet presAssocID="{D48F4611-5DBF-46AF-8529-6A5AF21906CA}" presName="hierChild2" presStyleCnt="0"/>
      <dgm:spPr/>
    </dgm:pt>
    <dgm:pt modelId="{EDFF1D6D-F5EC-4436-A5BC-B5F3520F7006}" type="pres">
      <dgm:prSet presAssocID="{A282860B-22E7-421E-A6B0-DA5D98BFA10D}" presName="Name19" presStyleLbl="parChTrans1D2" presStyleIdx="0" presStyleCnt="1"/>
      <dgm:spPr/>
    </dgm:pt>
    <dgm:pt modelId="{0C0376EF-68EA-400E-8E95-8E33DE2ACB30}" type="pres">
      <dgm:prSet presAssocID="{B7855C27-67D3-4DA0-85F8-1F7F8D5F7F05}" presName="Name21" presStyleCnt="0"/>
      <dgm:spPr/>
    </dgm:pt>
    <dgm:pt modelId="{5D4D21BE-143E-4CDA-BA47-031762C554F8}" type="pres">
      <dgm:prSet presAssocID="{B7855C27-67D3-4DA0-85F8-1F7F8D5F7F05}" presName="level2Shape" presStyleLbl="node2" presStyleIdx="0" presStyleCnt="1"/>
      <dgm:spPr>
        <a:prstGeom prst="rect">
          <a:avLst/>
        </a:prstGeom>
      </dgm:spPr>
    </dgm:pt>
    <dgm:pt modelId="{81C7161F-7D2B-4AA7-9A9A-285850F7C674}" type="pres">
      <dgm:prSet presAssocID="{B7855C27-67D3-4DA0-85F8-1F7F8D5F7F05}" presName="hierChild3" presStyleCnt="0"/>
      <dgm:spPr/>
    </dgm:pt>
    <dgm:pt modelId="{828663FA-7797-4647-966F-7317DFBAC559}" type="pres">
      <dgm:prSet presAssocID="{B1455B3E-3B7A-4928-B487-9AB58C39AE52}" presName="Name19" presStyleLbl="parChTrans1D3" presStyleIdx="0" presStyleCnt="4"/>
      <dgm:spPr/>
    </dgm:pt>
    <dgm:pt modelId="{5F8692C0-21CD-4396-8C2C-02E58743781E}" type="pres">
      <dgm:prSet presAssocID="{D8D7B2C5-0758-44CE-BC22-84D514681EE2}" presName="Name21" presStyleCnt="0"/>
      <dgm:spPr/>
    </dgm:pt>
    <dgm:pt modelId="{1B22C026-AC9A-41FE-92BD-3798A96E6B03}" type="pres">
      <dgm:prSet presAssocID="{D8D7B2C5-0758-44CE-BC22-84D514681EE2}" presName="level2Shape" presStyleLbl="node3" presStyleIdx="0" presStyleCnt="4"/>
      <dgm:spPr>
        <a:prstGeom prst="rect">
          <a:avLst/>
        </a:prstGeom>
      </dgm:spPr>
    </dgm:pt>
    <dgm:pt modelId="{D72C8236-069C-4962-B3A4-612DFF263624}" type="pres">
      <dgm:prSet presAssocID="{D8D7B2C5-0758-44CE-BC22-84D514681EE2}" presName="hierChild3" presStyleCnt="0"/>
      <dgm:spPr/>
    </dgm:pt>
    <dgm:pt modelId="{A0467897-3034-40BD-BFB2-F59F20329F62}" type="pres">
      <dgm:prSet presAssocID="{99A6587D-B4C3-4B35-A0DF-81AFD74C8F0C}" presName="Name19" presStyleLbl="parChTrans1D3" presStyleIdx="1" presStyleCnt="4"/>
      <dgm:spPr/>
    </dgm:pt>
    <dgm:pt modelId="{E8B19A65-C20D-4D23-8B80-C4F1BB40E922}" type="pres">
      <dgm:prSet presAssocID="{6DC5133A-6AAD-46D8-AA23-F68C13C375C0}" presName="Name21" presStyleCnt="0"/>
      <dgm:spPr/>
    </dgm:pt>
    <dgm:pt modelId="{5BF31352-4402-44CB-9319-4B04A3396058}" type="pres">
      <dgm:prSet presAssocID="{6DC5133A-6AAD-46D8-AA23-F68C13C375C0}" presName="level2Shape" presStyleLbl="node3" presStyleIdx="1" presStyleCnt="4"/>
      <dgm:spPr>
        <a:prstGeom prst="rect">
          <a:avLst/>
        </a:prstGeom>
      </dgm:spPr>
    </dgm:pt>
    <dgm:pt modelId="{6333265A-0335-4F06-B722-7C90E42E5A3C}" type="pres">
      <dgm:prSet presAssocID="{6DC5133A-6AAD-46D8-AA23-F68C13C375C0}" presName="hierChild3" presStyleCnt="0"/>
      <dgm:spPr/>
    </dgm:pt>
    <dgm:pt modelId="{86E63E45-308E-4B7D-A96B-891E396ED0D2}" type="pres">
      <dgm:prSet presAssocID="{4270EE5B-459C-4D4F-87AA-FC8B434EF138}" presName="Name19" presStyleLbl="parChTrans1D3" presStyleIdx="2" presStyleCnt="4"/>
      <dgm:spPr/>
    </dgm:pt>
    <dgm:pt modelId="{4F7C3FF8-D08F-42C5-8D9D-117965012783}" type="pres">
      <dgm:prSet presAssocID="{A6FBF724-3596-407F-9FE9-A67591CAF505}" presName="Name21" presStyleCnt="0"/>
      <dgm:spPr/>
    </dgm:pt>
    <dgm:pt modelId="{3E218661-B4F5-48AC-AD3C-E8E6275AA7CC}" type="pres">
      <dgm:prSet presAssocID="{A6FBF724-3596-407F-9FE9-A67591CAF505}" presName="level2Shape" presStyleLbl="node3" presStyleIdx="2" presStyleCnt="4"/>
      <dgm:spPr>
        <a:prstGeom prst="rect">
          <a:avLst/>
        </a:prstGeom>
      </dgm:spPr>
    </dgm:pt>
    <dgm:pt modelId="{D96A150C-E81F-4D94-89A8-077C6328AD1A}" type="pres">
      <dgm:prSet presAssocID="{A6FBF724-3596-407F-9FE9-A67591CAF505}" presName="hierChild3" presStyleCnt="0"/>
      <dgm:spPr/>
    </dgm:pt>
    <dgm:pt modelId="{EFFA1989-8E96-4FB8-978A-CDD8F11A4C77}" type="pres">
      <dgm:prSet presAssocID="{4C3F4C0C-26B2-407C-A9F5-ACAE951AC3BA}" presName="Name19" presStyleLbl="parChTrans1D3" presStyleIdx="3" presStyleCnt="4"/>
      <dgm:spPr/>
    </dgm:pt>
    <dgm:pt modelId="{30A4C3CC-6575-4611-A0EA-18F45CAF6686}" type="pres">
      <dgm:prSet presAssocID="{C89EF07D-AC16-414A-A96C-880CABB10000}" presName="Name21" presStyleCnt="0"/>
      <dgm:spPr/>
    </dgm:pt>
    <dgm:pt modelId="{100053ED-F386-4AEE-92B3-1C34E121BD3C}" type="pres">
      <dgm:prSet presAssocID="{C89EF07D-AC16-414A-A96C-880CABB10000}" presName="level2Shape" presStyleLbl="node3" presStyleIdx="3" presStyleCnt="4"/>
      <dgm:spPr/>
    </dgm:pt>
    <dgm:pt modelId="{EB90EFB4-EAA0-4236-9276-55842506E016}" type="pres">
      <dgm:prSet presAssocID="{C89EF07D-AC16-414A-A96C-880CABB10000}" presName="hierChild3" presStyleCnt="0"/>
      <dgm:spPr/>
    </dgm:pt>
    <dgm:pt modelId="{A78600FE-76B8-445C-9BB8-57497F575129}" type="pres">
      <dgm:prSet presAssocID="{CD38B67B-403B-421D-8D82-AFA8EB8F82D2}" presName="bgShapesFlow" presStyleCnt="0"/>
      <dgm:spPr/>
    </dgm:pt>
    <dgm:pt modelId="{F48EB53D-D154-4659-AAF6-E1EB220C46DE}" type="pres">
      <dgm:prSet presAssocID="{5F5FC244-9AF8-4A56-A555-5D81C0062BD1}" presName="rectComp" presStyleCnt="0"/>
      <dgm:spPr/>
    </dgm:pt>
    <dgm:pt modelId="{26467BE5-3283-4BB6-8CDB-694515479723}" type="pres">
      <dgm:prSet presAssocID="{5F5FC244-9AF8-4A56-A555-5D81C0062BD1}" presName="bgRect" presStyleLbl="bgShp" presStyleIdx="0" presStyleCnt="3"/>
      <dgm:spPr>
        <a:prstGeom prst="rect">
          <a:avLst/>
        </a:prstGeom>
      </dgm:spPr>
    </dgm:pt>
    <dgm:pt modelId="{84772C39-1069-456B-856C-EDC3A68DBCD8}" type="pres">
      <dgm:prSet presAssocID="{5F5FC244-9AF8-4A56-A555-5D81C0062BD1}" presName="bgRectTx" presStyleLbl="bgShp" presStyleIdx="0" presStyleCnt="3">
        <dgm:presLayoutVars>
          <dgm:bulletEnabled val="1"/>
        </dgm:presLayoutVars>
      </dgm:prSet>
      <dgm:spPr/>
    </dgm:pt>
    <dgm:pt modelId="{9B323A81-C105-4E6D-999F-5B3B8CC5D51F}" type="pres">
      <dgm:prSet presAssocID="{5F5FC244-9AF8-4A56-A555-5D81C0062BD1}" presName="spComp" presStyleCnt="0"/>
      <dgm:spPr/>
    </dgm:pt>
    <dgm:pt modelId="{11D7FBC6-72CD-4114-BABB-406672CB6A72}" type="pres">
      <dgm:prSet presAssocID="{5F5FC244-9AF8-4A56-A555-5D81C0062BD1}" presName="vSp" presStyleCnt="0"/>
      <dgm:spPr/>
    </dgm:pt>
    <dgm:pt modelId="{7B830B78-DFCE-423D-B499-11352067AEF3}" type="pres">
      <dgm:prSet presAssocID="{70293842-0206-41C6-91A0-2CBE942FA6C8}" presName="rectComp" presStyleCnt="0"/>
      <dgm:spPr/>
    </dgm:pt>
    <dgm:pt modelId="{D0C36B54-704D-498C-9E17-90A9536D346E}" type="pres">
      <dgm:prSet presAssocID="{70293842-0206-41C6-91A0-2CBE942FA6C8}" presName="bgRect" presStyleLbl="bgShp" presStyleIdx="1" presStyleCnt="3"/>
      <dgm:spPr>
        <a:prstGeom prst="rect">
          <a:avLst/>
        </a:prstGeom>
      </dgm:spPr>
    </dgm:pt>
    <dgm:pt modelId="{89E5DBA8-51CE-4443-87B4-25D70FBBF1C6}" type="pres">
      <dgm:prSet presAssocID="{70293842-0206-41C6-91A0-2CBE942FA6C8}" presName="bgRectTx" presStyleLbl="bgShp" presStyleIdx="1" presStyleCnt="3">
        <dgm:presLayoutVars>
          <dgm:bulletEnabled val="1"/>
        </dgm:presLayoutVars>
      </dgm:prSet>
      <dgm:spPr/>
    </dgm:pt>
    <dgm:pt modelId="{010DE27B-0394-44C7-AAC4-A960F5E61162}" type="pres">
      <dgm:prSet presAssocID="{70293842-0206-41C6-91A0-2CBE942FA6C8}" presName="spComp" presStyleCnt="0"/>
      <dgm:spPr/>
    </dgm:pt>
    <dgm:pt modelId="{7432C200-B35B-4DB2-B6B1-6D696EA4ABCA}" type="pres">
      <dgm:prSet presAssocID="{70293842-0206-41C6-91A0-2CBE942FA6C8}" presName="vSp" presStyleCnt="0"/>
      <dgm:spPr/>
    </dgm:pt>
    <dgm:pt modelId="{0FC7D1C2-C010-47D2-9C4A-F8141F37985C}" type="pres">
      <dgm:prSet presAssocID="{AF5FC43D-DC48-4FD9-9D18-D672831FA351}" presName="rectComp" presStyleCnt="0"/>
      <dgm:spPr/>
    </dgm:pt>
    <dgm:pt modelId="{C19FC2C9-2CC7-42A4-AE81-880B84EC7C48}" type="pres">
      <dgm:prSet presAssocID="{AF5FC43D-DC48-4FD9-9D18-D672831FA351}" presName="bgRect" presStyleLbl="bgShp" presStyleIdx="2" presStyleCnt="3"/>
      <dgm:spPr>
        <a:prstGeom prst="flowChartProcess">
          <a:avLst/>
        </a:prstGeom>
      </dgm:spPr>
    </dgm:pt>
    <dgm:pt modelId="{9D9E17A7-AFB4-464E-8BB5-07257F922BD6}" type="pres">
      <dgm:prSet presAssocID="{AF5FC43D-DC48-4FD9-9D18-D672831FA351}" presName="bgRectTx" presStyleLbl="bgShp" presStyleIdx="2" presStyleCnt="3">
        <dgm:presLayoutVars>
          <dgm:bulletEnabled val="1"/>
        </dgm:presLayoutVars>
      </dgm:prSet>
      <dgm:spPr/>
    </dgm:pt>
  </dgm:ptLst>
  <dgm:cxnLst>
    <dgm:cxn modelId="{E4B52A01-715F-4AD5-87DA-068753656DDF}" type="presOf" srcId="{4270EE5B-459C-4D4F-87AA-FC8B434EF138}" destId="{86E63E45-308E-4B7D-A96B-891E396ED0D2}" srcOrd="0" destOrd="0" presId="urn:microsoft.com/office/officeart/2005/8/layout/hierarchy6"/>
    <dgm:cxn modelId="{F8182904-97C0-40B1-970D-0700F1613371}" type="presOf" srcId="{5F5FC244-9AF8-4A56-A555-5D81C0062BD1}" destId="{26467BE5-3283-4BB6-8CDB-694515479723}" srcOrd="0" destOrd="0" presId="urn:microsoft.com/office/officeart/2005/8/layout/hierarchy6"/>
    <dgm:cxn modelId="{5853CD07-DD60-4BCB-9068-10605FFD9617}" type="presOf" srcId="{B7855C27-67D3-4DA0-85F8-1F7F8D5F7F05}" destId="{5D4D21BE-143E-4CDA-BA47-031762C554F8}" srcOrd="0" destOrd="0" presId="urn:microsoft.com/office/officeart/2005/8/layout/hierarchy6"/>
    <dgm:cxn modelId="{15BFAE14-F2D5-44C1-B062-3A526AB01ABC}" type="presOf" srcId="{70293842-0206-41C6-91A0-2CBE942FA6C8}" destId="{89E5DBA8-51CE-4443-87B4-25D70FBBF1C6}" srcOrd="1" destOrd="0" presId="urn:microsoft.com/office/officeart/2005/8/layout/hierarchy6"/>
    <dgm:cxn modelId="{DD4EF32E-2C41-46B4-BE7D-44D023ECC182}" type="presOf" srcId="{A282860B-22E7-421E-A6B0-DA5D98BFA10D}" destId="{EDFF1D6D-F5EC-4436-A5BC-B5F3520F7006}" srcOrd="0" destOrd="0" presId="urn:microsoft.com/office/officeart/2005/8/layout/hierarchy6"/>
    <dgm:cxn modelId="{6C360A37-CBB5-4FB5-82FA-1715D470908A}" srcId="{CD38B67B-403B-421D-8D82-AFA8EB8F82D2}" destId="{AF5FC43D-DC48-4FD9-9D18-D672831FA351}" srcOrd="3" destOrd="0" parTransId="{1BC7D1CA-F8B7-442D-A85E-3623B829A416}" sibTransId="{0CB13F48-65F8-43C2-970D-F9F81DB5ED5E}"/>
    <dgm:cxn modelId="{06573738-296B-4B74-A133-EACECDFD4E5C}" srcId="{B7855C27-67D3-4DA0-85F8-1F7F8D5F7F05}" destId="{D8D7B2C5-0758-44CE-BC22-84D514681EE2}" srcOrd="0" destOrd="0" parTransId="{B1455B3E-3B7A-4928-B487-9AB58C39AE52}" sibTransId="{8A3544FA-988E-403F-AF13-BC2CDAD389A4}"/>
    <dgm:cxn modelId="{4FBE0C5E-0E34-4C7A-84DD-8BBA0B383AEF}" type="presOf" srcId="{A6FBF724-3596-407F-9FE9-A67591CAF505}" destId="{3E218661-B4F5-48AC-AD3C-E8E6275AA7CC}" srcOrd="0" destOrd="0" presId="urn:microsoft.com/office/officeart/2005/8/layout/hierarchy6"/>
    <dgm:cxn modelId="{E134145F-0B05-42D3-932A-81CA8B3CCC05}" srcId="{B7855C27-67D3-4DA0-85F8-1F7F8D5F7F05}" destId="{C89EF07D-AC16-414A-A96C-880CABB10000}" srcOrd="3" destOrd="0" parTransId="{4C3F4C0C-26B2-407C-A9F5-ACAE951AC3BA}" sibTransId="{2419B58E-0462-4CDE-9434-C1F82E49CE2E}"/>
    <dgm:cxn modelId="{1D7FF766-AEDB-48DB-BF1A-44407C04BFE8}" srcId="{CD38B67B-403B-421D-8D82-AFA8EB8F82D2}" destId="{70293842-0206-41C6-91A0-2CBE942FA6C8}" srcOrd="2" destOrd="0" parTransId="{33D5C1A7-2A94-42DC-87A1-FC8EA47FC1AB}" sibTransId="{E27DFABA-1557-4EDC-971D-8FD0E8809C68}"/>
    <dgm:cxn modelId="{BFF7AC69-74F3-4701-91B3-F58D20EA31CC}" type="presOf" srcId="{C89EF07D-AC16-414A-A96C-880CABB10000}" destId="{100053ED-F386-4AEE-92B3-1C34E121BD3C}" srcOrd="0" destOrd="0" presId="urn:microsoft.com/office/officeart/2005/8/layout/hierarchy6"/>
    <dgm:cxn modelId="{73496D6C-AF99-4DDE-A211-8662F889BDEE}" type="presOf" srcId="{D48F4611-5DBF-46AF-8529-6A5AF21906CA}" destId="{A524195A-7E9B-4EF7-A87D-306243C69619}" srcOrd="0" destOrd="0" presId="urn:microsoft.com/office/officeart/2005/8/layout/hierarchy6"/>
    <dgm:cxn modelId="{8EC64750-D587-47CC-B573-F767CD12E225}" type="presOf" srcId="{99A6587D-B4C3-4B35-A0DF-81AFD74C8F0C}" destId="{A0467897-3034-40BD-BFB2-F59F20329F62}" srcOrd="0" destOrd="0" presId="urn:microsoft.com/office/officeart/2005/8/layout/hierarchy6"/>
    <dgm:cxn modelId="{45B3AB52-543A-4782-A437-D8E0E1AB6A91}" type="presOf" srcId="{D8D7B2C5-0758-44CE-BC22-84D514681EE2}" destId="{1B22C026-AC9A-41FE-92BD-3798A96E6B03}" srcOrd="0" destOrd="0" presId="urn:microsoft.com/office/officeart/2005/8/layout/hierarchy6"/>
    <dgm:cxn modelId="{28E55A76-9B73-402E-85BE-C41E9C23E6EC}" srcId="{CD38B67B-403B-421D-8D82-AFA8EB8F82D2}" destId="{D48F4611-5DBF-46AF-8529-6A5AF21906CA}" srcOrd="0" destOrd="0" parTransId="{FFCD5DB5-5803-42CB-828B-24EA7CA6263E}" sibTransId="{73B64A63-BC12-439E-B1C5-1DDFD661AFF6}"/>
    <dgm:cxn modelId="{5C817258-CC88-460D-B6F7-9590A9840072}" srcId="{CD38B67B-403B-421D-8D82-AFA8EB8F82D2}" destId="{5F5FC244-9AF8-4A56-A555-5D81C0062BD1}" srcOrd="1" destOrd="0" parTransId="{76B42494-316E-4D47-8C72-BDA49A607264}" sibTransId="{AD99E69D-567A-4FE3-89D6-054855842E10}"/>
    <dgm:cxn modelId="{1CEF9C5A-FC3B-42D2-B34B-D5043498E259}" type="presOf" srcId="{AF5FC43D-DC48-4FD9-9D18-D672831FA351}" destId="{C19FC2C9-2CC7-42A4-AE81-880B84EC7C48}" srcOrd="0" destOrd="0" presId="urn:microsoft.com/office/officeart/2005/8/layout/hierarchy6"/>
    <dgm:cxn modelId="{7A8F0C86-45E5-42A0-9CED-E8B4CE7FC05B}" type="presOf" srcId="{CD38B67B-403B-421D-8D82-AFA8EB8F82D2}" destId="{686CD776-BFA6-4CD8-A92D-1164FD01BE73}" srcOrd="0" destOrd="0" presId="urn:microsoft.com/office/officeart/2005/8/layout/hierarchy6"/>
    <dgm:cxn modelId="{CDE61F86-E952-4484-9DA9-576E213D0424}" type="presOf" srcId="{B1455B3E-3B7A-4928-B487-9AB58C39AE52}" destId="{828663FA-7797-4647-966F-7317DFBAC559}" srcOrd="0" destOrd="0" presId="urn:microsoft.com/office/officeart/2005/8/layout/hierarchy6"/>
    <dgm:cxn modelId="{4FB1E38F-CF27-44F3-89EE-CBF4AE945EC4}" type="presOf" srcId="{AF5FC43D-DC48-4FD9-9D18-D672831FA351}" destId="{9D9E17A7-AFB4-464E-8BB5-07257F922BD6}" srcOrd="1" destOrd="0" presId="urn:microsoft.com/office/officeart/2005/8/layout/hierarchy6"/>
    <dgm:cxn modelId="{74F697A0-68B0-49BD-907C-03F2AE5ABB54}" type="presOf" srcId="{4C3F4C0C-26B2-407C-A9F5-ACAE951AC3BA}" destId="{EFFA1989-8E96-4FB8-978A-CDD8F11A4C77}" srcOrd="0" destOrd="0" presId="urn:microsoft.com/office/officeart/2005/8/layout/hierarchy6"/>
    <dgm:cxn modelId="{6A521AC1-F3EA-4D93-8723-DD06E4AAE80B}" type="presOf" srcId="{70293842-0206-41C6-91A0-2CBE942FA6C8}" destId="{D0C36B54-704D-498C-9E17-90A9536D346E}" srcOrd="0" destOrd="0" presId="urn:microsoft.com/office/officeart/2005/8/layout/hierarchy6"/>
    <dgm:cxn modelId="{B9000DC2-F0EA-4B56-96CD-A88DA951BF15}" type="presOf" srcId="{5F5FC244-9AF8-4A56-A555-5D81C0062BD1}" destId="{84772C39-1069-456B-856C-EDC3A68DBCD8}" srcOrd="1" destOrd="0" presId="urn:microsoft.com/office/officeart/2005/8/layout/hierarchy6"/>
    <dgm:cxn modelId="{B6EB63D2-FF27-400C-931B-E7280BF15EED}" srcId="{B7855C27-67D3-4DA0-85F8-1F7F8D5F7F05}" destId="{A6FBF724-3596-407F-9FE9-A67591CAF505}" srcOrd="2" destOrd="0" parTransId="{4270EE5B-459C-4D4F-87AA-FC8B434EF138}" sibTransId="{0B446ED0-55E4-459A-9986-50E772E6D073}"/>
    <dgm:cxn modelId="{207DB9D8-5A0E-423C-BCAF-6E22AEA35F09}" srcId="{B7855C27-67D3-4DA0-85F8-1F7F8D5F7F05}" destId="{6DC5133A-6AAD-46D8-AA23-F68C13C375C0}" srcOrd="1" destOrd="0" parTransId="{99A6587D-B4C3-4B35-A0DF-81AFD74C8F0C}" sibTransId="{2964738E-CC97-43E7-9703-6F4F97E9A1BC}"/>
    <dgm:cxn modelId="{49E8BDDC-83BC-4989-9123-322D943E6DBF}" type="presOf" srcId="{6DC5133A-6AAD-46D8-AA23-F68C13C375C0}" destId="{5BF31352-4402-44CB-9319-4B04A3396058}" srcOrd="0" destOrd="0" presId="urn:microsoft.com/office/officeart/2005/8/layout/hierarchy6"/>
    <dgm:cxn modelId="{F734EFF5-EC57-495A-8CBF-E1799D6B5EE9}" srcId="{D48F4611-5DBF-46AF-8529-6A5AF21906CA}" destId="{B7855C27-67D3-4DA0-85F8-1F7F8D5F7F05}" srcOrd="0" destOrd="0" parTransId="{A282860B-22E7-421E-A6B0-DA5D98BFA10D}" sibTransId="{F7DE6ADF-BB4F-4C13-B4A3-FF039215D7C6}"/>
    <dgm:cxn modelId="{59FD4728-F089-4FF2-BEEC-85FF597F2AF6}" type="presParOf" srcId="{686CD776-BFA6-4CD8-A92D-1164FD01BE73}" destId="{4BB5B1A2-E4C6-4722-B6A3-68EB71619B3E}" srcOrd="0" destOrd="0" presId="urn:microsoft.com/office/officeart/2005/8/layout/hierarchy6"/>
    <dgm:cxn modelId="{C0DF8BD0-750C-4A71-90AD-BF4C4C938EB9}" type="presParOf" srcId="{4BB5B1A2-E4C6-4722-B6A3-68EB71619B3E}" destId="{FC2CE406-A61B-4699-8819-4DFFADEFA781}" srcOrd="0" destOrd="0" presId="urn:microsoft.com/office/officeart/2005/8/layout/hierarchy6"/>
    <dgm:cxn modelId="{ABA00794-C0AA-49CF-A056-83DC4A397A10}" type="presParOf" srcId="{4BB5B1A2-E4C6-4722-B6A3-68EB71619B3E}" destId="{AD19351E-F8AD-4366-8E87-22CA07E20419}" srcOrd="1" destOrd="0" presId="urn:microsoft.com/office/officeart/2005/8/layout/hierarchy6"/>
    <dgm:cxn modelId="{4B594014-D166-49F2-A644-14BD7037909C}" type="presParOf" srcId="{AD19351E-F8AD-4366-8E87-22CA07E20419}" destId="{FD131A66-0265-429A-A526-085D6DEDE027}" srcOrd="0" destOrd="0" presId="urn:microsoft.com/office/officeart/2005/8/layout/hierarchy6"/>
    <dgm:cxn modelId="{A555E703-2072-48D1-85B7-F28C4033C8FD}" type="presParOf" srcId="{FD131A66-0265-429A-A526-085D6DEDE027}" destId="{A524195A-7E9B-4EF7-A87D-306243C69619}" srcOrd="0" destOrd="0" presId="urn:microsoft.com/office/officeart/2005/8/layout/hierarchy6"/>
    <dgm:cxn modelId="{C0388C92-F612-4E1B-9A25-50CF081E5E0E}" type="presParOf" srcId="{FD131A66-0265-429A-A526-085D6DEDE027}" destId="{3289CA77-4ECD-4072-B88E-757B4D58DE12}" srcOrd="1" destOrd="0" presId="urn:microsoft.com/office/officeart/2005/8/layout/hierarchy6"/>
    <dgm:cxn modelId="{B9FD8507-2A5C-41D9-A2DC-BC1810595CA8}" type="presParOf" srcId="{3289CA77-4ECD-4072-B88E-757B4D58DE12}" destId="{EDFF1D6D-F5EC-4436-A5BC-B5F3520F7006}" srcOrd="0" destOrd="0" presId="urn:microsoft.com/office/officeart/2005/8/layout/hierarchy6"/>
    <dgm:cxn modelId="{F4FA022B-3A62-485E-ADE6-210A0968EB36}" type="presParOf" srcId="{3289CA77-4ECD-4072-B88E-757B4D58DE12}" destId="{0C0376EF-68EA-400E-8E95-8E33DE2ACB30}" srcOrd="1" destOrd="0" presId="urn:microsoft.com/office/officeart/2005/8/layout/hierarchy6"/>
    <dgm:cxn modelId="{A4AA4CE9-E9B0-4AC8-9E40-1C4E2B0E3009}" type="presParOf" srcId="{0C0376EF-68EA-400E-8E95-8E33DE2ACB30}" destId="{5D4D21BE-143E-4CDA-BA47-031762C554F8}" srcOrd="0" destOrd="0" presId="urn:microsoft.com/office/officeart/2005/8/layout/hierarchy6"/>
    <dgm:cxn modelId="{39B9401D-D951-4C63-A4DE-2D4FABEEE9B6}" type="presParOf" srcId="{0C0376EF-68EA-400E-8E95-8E33DE2ACB30}" destId="{81C7161F-7D2B-4AA7-9A9A-285850F7C674}" srcOrd="1" destOrd="0" presId="urn:microsoft.com/office/officeart/2005/8/layout/hierarchy6"/>
    <dgm:cxn modelId="{E5BBE61A-DAE2-4F28-BDED-A00184086511}" type="presParOf" srcId="{81C7161F-7D2B-4AA7-9A9A-285850F7C674}" destId="{828663FA-7797-4647-966F-7317DFBAC559}" srcOrd="0" destOrd="0" presId="urn:microsoft.com/office/officeart/2005/8/layout/hierarchy6"/>
    <dgm:cxn modelId="{3CA1CDDD-4F8C-4B6E-B52D-D0E3E05E6534}" type="presParOf" srcId="{81C7161F-7D2B-4AA7-9A9A-285850F7C674}" destId="{5F8692C0-21CD-4396-8C2C-02E58743781E}" srcOrd="1" destOrd="0" presId="urn:microsoft.com/office/officeart/2005/8/layout/hierarchy6"/>
    <dgm:cxn modelId="{B8F45B8A-A72E-45F0-BD27-713CA3E4C619}" type="presParOf" srcId="{5F8692C0-21CD-4396-8C2C-02E58743781E}" destId="{1B22C026-AC9A-41FE-92BD-3798A96E6B03}" srcOrd="0" destOrd="0" presId="urn:microsoft.com/office/officeart/2005/8/layout/hierarchy6"/>
    <dgm:cxn modelId="{52154D07-02A8-4D21-B960-F50570DD808D}" type="presParOf" srcId="{5F8692C0-21CD-4396-8C2C-02E58743781E}" destId="{D72C8236-069C-4962-B3A4-612DFF263624}" srcOrd="1" destOrd="0" presId="urn:microsoft.com/office/officeart/2005/8/layout/hierarchy6"/>
    <dgm:cxn modelId="{C746B895-7BBA-4A4E-94E9-846FB7893D3A}" type="presParOf" srcId="{81C7161F-7D2B-4AA7-9A9A-285850F7C674}" destId="{A0467897-3034-40BD-BFB2-F59F20329F62}" srcOrd="2" destOrd="0" presId="urn:microsoft.com/office/officeart/2005/8/layout/hierarchy6"/>
    <dgm:cxn modelId="{0935DF64-7A86-4FB1-9003-7600AA14B79A}" type="presParOf" srcId="{81C7161F-7D2B-4AA7-9A9A-285850F7C674}" destId="{E8B19A65-C20D-4D23-8B80-C4F1BB40E922}" srcOrd="3" destOrd="0" presId="urn:microsoft.com/office/officeart/2005/8/layout/hierarchy6"/>
    <dgm:cxn modelId="{F5D8DED8-C44F-4B14-BE4E-9127B22CDBF5}" type="presParOf" srcId="{E8B19A65-C20D-4D23-8B80-C4F1BB40E922}" destId="{5BF31352-4402-44CB-9319-4B04A3396058}" srcOrd="0" destOrd="0" presId="urn:microsoft.com/office/officeart/2005/8/layout/hierarchy6"/>
    <dgm:cxn modelId="{97360958-3397-493C-9B1F-FE2E251BB177}" type="presParOf" srcId="{E8B19A65-C20D-4D23-8B80-C4F1BB40E922}" destId="{6333265A-0335-4F06-B722-7C90E42E5A3C}" srcOrd="1" destOrd="0" presId="urn:microsoft.com/office/officeart/2005/8/layout/hierarchy6"/>
    <dgm:cxn modelId="{0A9009F5-716A-45BF-8136-C75AE4A44BA1}" type="presParOf" srcId="{81C7161F-7D2B-4AA7-9A9A-285850F7C674}" destId="{86E63E45-308E-4B7D-A96B-891E396ED0D2}" srcOrd="4" destOrd="0" presId="urn:microsoft.com/office/officeart/2005/8/layout/hierarchy6"/>
    <dgm:cxn modelId="{5588F677-B839-4D92-9A1E-0383DBC19D2A}" type="presParOf" srcId="{81C7161F-7D2B-4AA7-9A9A-285850F7C674}" destId="{4F7C3FF8-D08F-42C5-8D9D-117965012783}" srcOrd="5" destOrd="0" presId="urn:microsoft.com/office/officeart/2005/8/layout/hierarchy6"/>
    <dgm:cxn modelId="{C63B2765-0951-435B-891B-A55A828C1064}" type="presParOf" srcId="{4F7C3FF8-D08F-42C5-8D9D-117965012783}" destId="{3E218661-B4F5-48AC-AD3C-E8E6275AA7CC}" srcOrd="0" destOrd="0" presId="urn:microsoft.com/office/officeart/2005/8/layout/hierarchy6"/>
    <dgm:cxn modelId="{76ADCC9A-A866-473C-84DD-EFC56C54CBF3}" type="presParOf" srcId="{4F7C3FF8-D08F-42C5-8D9D-117965012783}" destId="{D96A150C-E81F-4D94-89A8-077C6328AD1A}" srcOrd="1" destOrd="0" presId="urn:microsoft.com/office/officeart/2005/8/layout/hierarchy6"/>
    <dgm:cxn modelId="{AEDBF65C-8E81-4A9C-9ACD-A1EF7E0BD60C}" type="presParOf" srcId="{81C7161F-7D2B-4AA7-9A9A-285850F7C674}" destId="{EFFA1989-8E96-4FB8-978A-CDD8F11A4C77}" srcOrd="6" destOrd="0" presId="urn:microsoft.com/office/officeart/2005/8/layout/hierarchy6"/>
    <dgm:cxn modelId="{AE572439-3FDA-4717-A5C9-0C05C77717F3}" type="presParOf" srcId="{81C7161F-7D2B-4AA7-9A9A-285850F7C674}" destId="{30A4C3CC-6575-4611-A0EA-18F45CAF6686}" srcOrd="7" destOrd="0" presId="urn:microsoft.com/office/officeart/2005/8/layout/hierarchy6"/>
    <dgm:cxn modelId="{29D62CB5-B325-4748-9464-7AFE9381A566}" type="presParOf" srcId="{30A4C3CC-6575-4611-A0EA-18F45CAF6686}" destId="{100053ED-F386-4AEE-92B3-1C34E121BD3C}" srcOrd="0" destOrd="0" presId="urn:microsoft.com/office/officeart/2005/8/layout/hierarchy6"/>
    <dgm:cxn modelId="{5E9DDA76-2C73-4678-BB9F-D9552355E19E}" type="presParOf" srcId="{30A4C3CC-6575-4611-A0EA-18F45CAF6686}" destId="{EB90EFB4-EAA0-4236-9276-55842506E016}" srcOrd="1" destOrd="0" presId="urn:microsoft.com/office/officeart/2005/8/layout/hierarchy6"/>
    <dgm:cxn modelId="{B74EA956-30B9-41F4-8067-7F65C75CF50C}" type="presParOf" srcId="{686CD776-BFA6-4CD8-A92D-1164FD01BE73}" destId="{A78600FE-76B8-445C-9BB8-57497F575129}" srcOrd="1" destOrd="0" presId="urn:microsoft.com/office/officeart/2005/8/layout/hierarchy6"/>
    <dgm:cxn modelId="{C6E80A3E-B588-4743-AADD-EC88C9A548FF}" type="presParOf" srcId="{A78600FE-76B8-445C-9BB8-57497F575129}" destId="{F48EB53D-D154-4659-AAF6-E1EB220C46DE}" srcOrd="0" destOrd="0" presId="urn:microsoft.com/office/officeart/2005/8/layout/hierarchy6"/>
    <dgm:cxn modelId="{E3FEA3C2-521C-43FB-A3C1-E8453246DD25}" type="presParOf" srcId="{F48EB53D-D154-4659-AAF6-E1EB220C46DE}" destId="{26467BE5-3283-4BB6-8CDB-694515479723}" srcOrd="0" destOrd="0" presId="urn:microsoft.com/office/officeart/2005/8/layout/hierarchy6"/>
    <dgm:cxn modelId="{410FBCDC-0024-4A24-ADB0-FBA3ABB8F4B8}" type="presParOf" srcId="{F48EB53D-D154-4659-AAF6-E1EB220C46DE}" destId="{84772C39-1069-456B-856C-EDC3A68DBCD8}" srcOrd="1" destOrd="0" presId="urn:microsoft.com/office/officeart/2005/8/layout/hierarchy6"/>
    <dgm:cxn modelId="{8B552499-4F02-49EB-95D3-4642800AC293}" type="presParOf" srcId="{A78600FE-76B8-445C-9BB8-57497F575129}" destId="{9B323A81-C105-4E6D-999F-5B3B8CC5D51F}" srcOrd="1" destOrd="0" presId="urn:microsoft.com/office/officeart/2005/8/layout/hierarchy6"/>
    <dgm:cxn modelId="{78D5CA1C-D41E-44BB-8800-96F01DEBD4E0}" type="presParOf" srcId="{9B323A81-C105-4E6D-999F-5B3B8CC5D51F}" destId="{11D7FBC6-72CD-4114-BABB-406672CB6A72}" srcOrd="0" destOrd="0" presId="urn:microsoft.com/office/officeart/2005/8/layout/hierarchy6"/>
    <dgm:cxn modelId="{C378E99B-3DBE-4E81-AAAD-1BAACD29D724}" type="presParOf" srcId="{A78600FE-76B8-445C-9BB8-57497F575129}" destId="{7B830B78-DFCE-423D-B499-11352067AEF3}" srcOrd="2" destOrd="0" presId="urn:microsoft.com/office/officeart/2005/8/layout/hierarchy6"/>
    <dgm:cxn modelId="{809215EC-DF07-40FB-AA95-684523605FA6}" type="presParOf" srcId="{7B830B78-DFCE-423D-B499-11352067AEF3}" destId="{D0C36B54-704D-498C-9E17-90A9536D346E}" srcOrd="0" destOrd="0" presId="urn:microsoft.com/office/officeart/2005/8/layout/hierarchy6"/>
    <dgm:cxn modelId="{23532E9E-4AEF-442A-9831-35D9E51B2E52}" type="presParOf" srcId="{7B830B78-DFCE-423D-B499-11352067AEF3}" destId="{89E5DBA8-51CE-4443-87B4-25D70FBBF1C6}" srcOrd="1" destOrd="0" presId="urn:microsoft.com/office/officeart/2005/8/layout/hierarchy6"/>
    <dgm:cxn modelId="{360F8127-AA5F-4B35-93B5-A6F022483F03}" type="presParOf" srcId="{A78600FE-76B8-445C-9BB8-57497F575129}" destId="{010DE27B-0394-44C7-AAC4-A960F5E61162}" srcOrd="3" destOrd="0" presId="urn:microsoft.com/office/officeart/2005/8/layout/hierarchy6"/>
    <dgm:cxn modelId="{4FD69905-B0D8-4022-AD4C-D592329CCF9C}" type="presParOf" srcId="{010DE27B-0394-44C7-AAC4-A960F5E61162}" destId="{7432C200-B35B-4DB2-B6B1-6D696EA4ABCA}" srcOrd="0" destOrd="0" presId="urn:microsoft.com/office/officeart/2005/8/layout/hierarchy6"/>
    <dgm:cxn modelId="{8085D1FC-A291-4D06-B912-FB7B0B331426}" type="presParOf" srcId="{A78600FE-76B8-445C-9BB8-57497F575129}" destId="{0FC7D1C2-C010-47D2-9C4A-F8141F37985C}" srcOrd="4" destOrd="0" presId="urn:microsoft.com/office/officeart/2005/8/layout/hierarchy6"/>
    <dgm:cxn modelId="{211D4D3C-9E2C-4BE4-A256-6DA11553D5CF}" type="presParOf" srcId="{0FC7D1C2-C010-47D2-9C4A-F8141F37985C}" destId="{C19FC2C9-2CC7-42A4-AE81-880B84EC7C48}" srcOrd="0" destOrd="0" presId="urn:microsoft.com/office/officeart/2005/8/layout/hierarchy6"/>
    <dgm:cxn modelId="{75FE92C7-FB40-43FD-B067-3F2C00561964}" type="presParOf" srcId="{0FC7D1C2-C010-47D2-9C4A-F8141F37985C}" destId="{9D9E17A7-AFB4-464E-8BB5-07257F922BD6}" srcOrd="1" destOrd="0" presId="urn:microsoft.com/office/officeart/2005/8/layout/hierarchy6"/>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9FC2C9-2CC7-42A4-AE81-880B84EC7C48}">
      <dsp:nvSpPr>
        <dsp:cNvPr id="0" name=""/>
        <dsp:cNvSpPr/>
      </dsp:nvSpPr>
      <dsp:spPr>
        <a:xfrm>
          <a:off x="0" y="1760874"/>
          <a:ext cx="6229350" cy="691068"/>
        </a:xfrm>
        <a:prstGeom prst="flowChartProcess">
          <a:avLst/>
        </a:prstGeom>
        <a:no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Text" lastClr="000000"/>
              </a:solidFill>
            </a:rPr>
            <a:t>Key stakeholder relationships</a:t>
          </a:r>
        </a:p>
      </dsp:txBody>
      <dsp:txXfrm>
        <a:off x="0" y="1760874"/>
        <a:ext cx="1868805" cy="691068"/>
      </dsp:txXfrm>
    </dsp:sp>
    <dsp:sp modelId="{D0C36B54-704D-498C-9E17-90A9536D346E}">
      <dsp:nvSpPr>
        <dsp:cNvPr id="0" name=""/>
        <dsp:cNvSpPr/>
      </dsp:nvSpPr>
      <dsp:spPr>
        <a:xfrm>
          <a:off x="0" y="954628"/>
          <a:ext cx="6229350" cy="691068"/>
        </a:xfrm>
        <a:prstGeom prst="rect">
          <a:avLst/>
        </a:prstGeom>
        <a:no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Text" lastClr="000000"/>
              </a:solidFill>
            </a:rPr>
            <a:t>Role holder</a:t>
          </a:r>
        </a:p>
      </dsp:txBody>
      <dsp:txXfrm>
        <a:off x="0" y="954628"/>
        <a:ext cx="1868805" cy="691068"/>
      </dsp:txXfrm>
    </dsp:sp>
    <dsp:sp modelId="{26467BE5-3283-4BB6-8CDB-694515479723}">
      <dsp:nvSpPr>
        <dsp:cNvPr id="0" name=""/>
        <dsp:cNvSpPr/>
      </dsp:nvSpPr>
      <dsp:spPr>
        <a:xfrm>
          <a:off x="0" y="148381"/>
          <a:ext cx="6229350" cy="691068"/>
        </a:xfrm>
        <a:prstGeom prst="rect">
          <a:avLst/>
        </a:prstGeom>
        <a:no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Text" lastClr="000000"/>
              </a:solidFill>
            </a:rPr>
            <a:t>Line manager</a:t>
          </a:r>
        </a:p>
      </dsp:txBody>
      <dsp:txXfrm>
        <a:off x="0" y="148381"/>
        <a:ext cx="1868805" cy="691068"/>
      </dsp:txXfrm>
    </dsp:sp>
    <dsp:sp modelId="{A524195A-7E9B-4EF7-A87D-306243C69619}">
      <dsp:nvSpPr>
        <dsp:cNvPr id="0" name=""/>
        <dsp:cNvSpPr/>
      </dsp:nvSpPr>
      <dsp:spPr>
        <a:xfrm>
          <a:off x="3554866" y="205970"/>
          <a:ext cx="863835" cy="575890"/>
        </a:xfrm>
        <a:prstGeom prst="rect">
          <a:avLst/>
        </a:prstGeom>
        <a:solidFill>
          <a:srgbClr val="0056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0" kern="1200">
              <a:solidFill>
                <a:schemeClr val="tx1"/>
              </a:solidFill>
            </a:rPr>
            <a:t>Head of Department</a:t>
          </a:r>
        </a:p>
      </dsp:txBody>
      <dsp:txXfrm>
        <a:off x="3554866" y="205970"/>
        <a:ext cx="863835" cy="575890"/>
      </dsp:txXfrm>
    </dsp:sp>
    <dsp:sp modelId="{EDFF1D6D-F5EC-4436-A5BC-B5F3520F7006}">
      <dsp:nvSpPr>
        <dsp:cNvPr id="0" name=""/>
        <dsp:cNvSpPr/>
      </dsp:nvSpPr>
      <dsp:spPr>
        <a:xfrm>
          <a:off x="3941064" y="781861"/>
          <a:ext cx="91440" cy="230356"/>
        </a:xfrm>
        <a:custGeom>
          <a:avLst/>
          <a:gdLst/>
          <a:ahLst/>
          <a:cxnLst/>
          <a:rect l="0" t="0" r="0" b="0"/>
          <a:pathLst>
            <a:path>
              <a:moveTo>
                <a:pt x="45720" y="0"/>
              </a:moveTo>
              <a:lnTo>
                <a:pt x="45720" y="230356"/>
              </a:lnTo>
            </a:path>
          </a:pathLst>
        </a:custGeom>
        <a:noFill/>
        <a:ln w="12700" cap="flat" cmpd="sng" algn="ctr">
          <a:solidFill>
            <a:schemeClr val="accent1"/>
          </a:solidFill>
          <a:prstDash val="solid"/>
          <a:miter lim="800000"/>
        </a:ln>
        <a:effectLst/>
      </dsp:spPr>
      <dsp:style>
        <a:lnRef idx="2">
          <a:scrgbClr r="0" g="0" b="0"/>
        </a:lnRef>
        <a:fillRef idx="0">
          <a:scrgbClr r="0" g="0" b="0"/>
        </a:fillRef>
        <a:effectRef idx="0">
          <a:scrgbClr r="0" g="0" b="0"/>
        </a:effectRef>
        <a:fontRef idx="minor"/>
      </dsp:style>
    </dsp:sp>
    <dsp:sp modelId="{5D4D21BE-143E-4CDA-BA47-031762C554F8}">
      <dsp:nvSpPr>
        <dsp:cNvPr id="0" name=""/>
        <dsp:cNvSpPr/>
      </dsp:nvSpPr>
      <dsp:spPr>
        <a:xfrm>
          <a:off x="3554866" y="1012217"/>
          <a:ext cx="863835" cy="575890"/>
        </a:xfrm>
        <a:prstGeom prst="rect">
          <a:avLst/>
        </a:prstGeom>
        <a:solidFill>
          <a:srgbClr val="0056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solidFill>
                <a:schemeClr val="tx1"/>
              </a:solidFill>
            </a:rPr>
            <a:t>Assistant Professor (T&amp;L)</a:t>
          </a:r>
        </a:p>
      </dsp:txBody>
      <dsp:txXfrm>
        <a:off x="3554866" y="1012217"/>
        <a:ext cx="863835" cy="575890"/>
      </dsp:txXfrm>
    </dsp:sp>
    <dsp:sp modelId="{828663FA-7797-4647-966F-7317DFBAC559}">
      <dsp:nvSpPr>
        <dsp:cNvPr id="0" name=""/>
        <dsp:cNvSpPr/>
      </dsp:nvSpPr>
      <dsp:spPr>
        <a:xfrm>
          <a:off x="2302304" y="1588107"/>
          <a:ext cx="1684479" cy="230356"/>
        </a:xfrm>
        <a:custGeom>
          <a:avLst/>
          <a:gdLst/>
          <a:ahLst/>
          <a:cxnLst/>
          <a:rect l="0" t="0" r="0" b="0"/>
          <a:pathLst>
            <a:path>
              <a:moveTo>
                <a:pt x="1684479" y="0"/>
              </a:moveTo>
              <a:lnTo>
                <a:pt x="1684479" y="115178"/>
              </a:lnTo>
              <a:lnTo>
                <a:pt x="0" y="115178"/>
              </a:lnTo>
              <a:lnTo>
                <a:pt x="0" y="230356"/>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22C026-AC9A-41FE-92BD-3798A96E6B03}">
      <dsp:nvSpPr>
        <dsp:cNvPr id="0" name=""/>
        <dsp:cNvSpPr/>
      </dsp:nvSpPr>
      <dsp:spPr>
        <a:xfrm>
          <a:off x="1870386" y="1818463"/>
          <a:ext cx="863835" cy="575890"/>
        </a:xfrm>
        <a:prstGeom prst="rect">
          <a:avLst/>
        </a:prstGeom>
        <a:solidFill>
          <a:srgbClr val="0056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0" kern="1200">
              <a:solidFill>
                <a:schemeClr val="tx1"/>
              </a:solidFill>
            </a:rPr>
            <a:t>Programme Director</a:t>
          </a:r>
        </a:p>
      </dsp:txBody>
      <dsp:txXfrm>
        <a:off x="1870386" y="1818463"/>
        <a:ext cx="863835" cy="575890"/>
      </dsp:txXfrm>
    </dsp:sp>
    <dsp:sp modelId="{A0467897-3034-40BD-BFB2-F59F20329F62}">
      <dsp:nvSpPr>
        <dsp:cNvPr id="0" name=""/>
        <dsp:cNvSpPr/>
      </dsp:nvSpPr>
      <dsp:spPr>
        <a:xfrm>
          <a:off x="3425290" y="1588107"/>
          <a:ext cx="561493" cy="230356"/>
        </a:xfrm>
        <a:custGeom>
          <a:avLst/>
          <a:gdLst/>
          <a:ahLst/>
          <a:cxnLst/>
          <a:rect l="0" t="0" r="0" b="0"/>
          <a:pathLst>
            <a:path>
              <a:moveTo>
                <a:pt x="561493" y="0"/>
              </a:moveTo>
              <a:lnTo>
                <a:pt x="561493" y="115178"/>
              </a:lnTo>
              <a:lnTo>
                <a:pt x="0" y="115178"/>
              </a:lnTo>
              <a:lnTo>
                <a:pt x="0" y="230356"/>
              </a:lnTo>
            </a:path>
          </a:pathLst>
        </a:custGeom>
        <a:noFill/>
        <a:ln w="12700" cap="flat" cmpd="sng" algn="ctr">
          <a:solidFill>
            <a:schemeClr val="accent1"/>
          </a:solidFill>
          <a:prstDash val="solid"/>
          <a:miter lim="800000"/>
        </a:ln>
        <a:effectLst/>
      </dsp:spPr>
      <dsp:style>
        <a:lnRef idx="2">
          <a:scrgbClr r="0" g="0" b="0"/>
        </a:lnRef>
        <a:fillRef idx="0">
          <a:scrgbClr r="0" g="0" b="0"/>
        </a:fillRef>
        <a:effectRef idx="0">
          <a:scrgbClr r="0" g="0" b="0"/>
        </a:effectRef>
        <a:fontRef idx="minor"/>
      </dsp:style>
    </dsp:sp>
    <dsp:sp modelId="{5BF31352-4402-44CB-9319-4B04A3396058}">
      <dsp:nvSpPr>
        <dsp:cNvPr id="0" name=""/>
        <dsp:cNvSpPr/>
      </dsp:nvSpPr>
      <dsp:spPr>
        <a:xfrm>
          <a:off x="2993373" y="1818463"/>
          <a:ext cx="863835" cy="575890"/>
        </a:xfrm>
        <a:prstGeom prst="rect">
          <a:avLst/>
        </a:prstGeom>
        <a:solidFill>
          <a:srgbClr val="0056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0" kern="1200">
              <a:solidFill>
                <a:schemeClr val="tx1"/>
              </a:solidFill>
            </a:rPr>
            <a:t>Other teaching staff</a:t>
          </a:r>
        </a:p>
      </dsp:txBody>
      <dsp:txXfrm>
        <a:off x="2993373" y="1818463"/>
        <a:ext cx="863835" cy="575890"/>
      </dsp:txXfrm>
    </dsp:sp>
    <dsp:sp modelId="{86E63E45-308E-4B7D-A96B-891E396ED0D2}">
      <dsp:nvSpPr>
        <dsp:cNvPr id="0" name=""/>
        <dsp:cNvSpPr/>
      </dsp:nvSpPr>
      <dsp:spPr>
        <a:xfrm>
          <a:off x="3986784" y="1588107"/>
          <a:ext cx="561493" cy="230356"/>
        </a:xfrm>
        <a:custGeom>
          <a:avLst/>
          <a:gdLst/>
          <a:ahLst/>
          <a:cxnLst/>
          <a:rect l="0" t="0" r="0" b="0"/>
          <a:pathLst>
            <a:path>
              <a:moveTo>
                <a:pt x="0" y="0"/>
              </a:moveTo>
              <a:lnTo>
                <a:pt x="0" y="115178"/>
              </a:lnTo>
              <a:lnTo>
                <a:pt x="561493" y="115178"/>
              </a:lnTo>
              <a:lnTo>
                <a:pt x="561493" y="230356"/>
              </a:lnTo>
            </a:path>
          </a:pathLst>
        </a:custGeom>
        <a:noFill/>
        <a:ln w="12700" cap="flat" cmpd="sng" algn="ctr">
          <a:solidFill>
            <a:schemeClr val="accent1"/>
          </a:solidFill>
          <a:prstDash val="solid"/>
          <a:miter lim="800000"/>
        </a:ln>
        <a:effectLst/>
      </dsp:spPr>
      <dsp:style>
        <a:lnRef idx="2">
          <a:scrgbClr r="0" g="0" b="0"/>
        </a:lnRef>
        <a:fillRef idx="0">
          <a:scrgbClr r="0" g="0" b="0"/>
        </a:fillRef>
        <a:effectRef idx="0">
          <a:scrgbClr r="0" g="0" b="0"/>
        </a:effectRef>
        <a:fontRef idx="minor"/>
      </dsp:style>
    </dsp:sp>
    <dsp:sp modelId="{3E218661-B4F5-48AC-AD3C-E8E6275AA7CC}">
      <dsp:nvSpPr>
        <dsp:cNvPr id="0" name=""/>
        <dsp:cNvSpPr/>
      </dsp:nvSpPr>
      <dsp:spPr>
        <a:xfrm>
          <a:off x="4116359" y="1818463"/>
          <a:ext cx="863835" cy="575890"/>
        </a:xfrm>
        <a:prstGeom prst="rect">
          <a:avLst/>
        </a:prstGeom>
        <a:solidFill>
          <a:srgbClr val="0056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0" kern="1200">
              <a:solidFill>
                <a:schemeClr val="tx1"/>
              </a:solidFill>
            </a:rPr>
            <a:t>Learners and their Employers</a:t>
          </a:r>
        </a:p>
      </dsp:txBody>
      <dsp:txXfrm>
        <a:off x="4116359" y="1818463"/>
        <a:ext cx="863835" cy="575890"/>
      </dsp:txXfrm>
    </dsp:sp>
    <dsp:sp modelId="{EFFA1989-8E96-4FB8-978A-CDD8F11A4C77}">
      <dsp:nvSpPr>
        <dsp:cNvPr id="0" name=""/>
        <dsp:cNvSpPr/>
      </dsp:nvSpPr>
      <dsp:spPr>
        <a:xfrm>
          <a:off x="3986784" y="1588107"/>
          <a:ext cx="1684479" cy="230356"/>
        </a:xfrm>
        <a:custGeom>
          <a:avLst/>
          <a:gdLst/>
          <a:ahLst/>
          <a:cxnLst/>
          <a:rect l="0" t="0" r="0" b="0"/>
          <a:pathLst>
            <a:path>
              <a:moveTo>
                <a:pt x="0" y="0"/>
              </a:moveTo>
              <a:lnTo>
                <a:pt x="0" y="115178"/>
              </a:lnTo>
              <a:lnTo>
                <a:pt x="1684479" y="115178"/>
              </a:lnTo>
              <a:lnTo>
                <a:pt x="1684479" y="230356"/>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00053ED-F386-4AEE-92B3-1C34E121BD3C}">
      <dsp:nvSpPr>
        <dsp:cNvPr id="0" name=""/>
        <dsp:cNvSpPr/>
      </dsp:nvSpPr>
      <dsp:spPr>
        <a:xfrm>
          <a:off x="5239345" y="1818463"/>
          <a:ext cx="863835" cy="575890"/>
        </a:xfrm>
        <a:prstGeom prst="roundRect">
          <a:avLst>
            <a:gd name="adj" fmla="val 10000"/>
          </a:avLst>
        </a:prstGeom>
        <a:solidFill>
          <a:srgbClr val="0056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0" kern="1200">
              <a:solidFill>
                <a:schemeClr val="tx1"/>
              </a:solidFill>
            </a:rPr>
            <a:t>Apprenticeship support staff</a:t>
          </a:r>
        </a:p>
      </dsp:txBody>
      <dsp:txXfrm>
        <a:off x="5256212" y="1835330"/>
        <a:ext cx="830101" cy="54215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94124D226417344803427C457916E75"/>
        <w:category>
          <w:name w:val="General"/>
          <w:gallery w:val="placeholder"/>
        </w:category>
        <w:types>
          <w:type w:val="bbPlcHdr"/>
        </w:types>
        <w:behaviors>
          <w:behavior w:val="content"/>
        </w:behaviors>
        <w:guid w:val="{DEFB68A6-BCA6-8E40-97A6-7C508B3B9087}"/>
      </w:docPartPr>
      <w:docPartBody>
        <w:p w:rsidR="00E9041B" w:rsidRDefault="00E9041B">
          <w:pPr>
            <w:pStyle w:val="394124D226417344803427C457916E75"/>
          </w:pPr>
          <w:r>
            <w:t>[Type text]</w:t>
          </w:r>
        </w:p>
      </w:docPartBody>
    </w:docPart>
    <w:docPart>
      <w:docPartPr>
        <w:name w:val="906DA40F72D61747939FB269FDA78021"/>
        <w:category>
          <w:name w:val="General"/>
          <w:gallery w:val="placeholder"/>
        </w:category>
        <w:types>
          <w:type w:val="bbPlcHdr"/>
        </w:types>
        <w:behaviors>
          <w:behavior w:val="content"/>
        </w:behaviors>
        <w:guid w:val="{AEAD7D9C-3FCE-7543-8159-ED2C353A553D}"/>
      </w:docPartPr>
      <w:docPartBody>
        <w:p w:rsidR="00E9041B" w:rsidRDefault="00E9041B">
          <w:pPr>
            <w:pStyle w:val="906DA40F72D61747939FB269FDA78021"/>
          </w:pPr>
          <w:r>
            <w:t>[Type text]</w:t>
          </w:r>
        </w:p>
      </w:docPartBody>
    </w:docPart>
    <w:docPart>
      <w:docPartPr>
        <w:name w:val="DDD7E973E0DC934CADC0CF2878B2DFF9"/>
        <w:category>
          <w:name w:val="General"/>
          <w:gallery w:val="placeholder"/>
        </w:category>
        <w:types>
          <w:type w:val="bbPlcHdr"/>
        </w:types>
        <w:behaviors>
          <w:behavior w:val="content"/>
        </w:behaviors>
        <w:guid w:val="{1E77BFDC-3F2A-3748-AA2E-98647BD2E615}"/>
      </w:docPartPr>
      <w:docPartBody>
        <w:p w:rsidR="00E9041B" w:rsidRDefault="00E9041B">
          <w:pPr>
            <w:pStyle w:val="DDD7E973E0DC934CADC0CF2878B2DFF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041B"/>
    <w:rsid w:val="00014EC3"/>
    <w:rsid w:val="000C0286"/>
    <w:rsid w:val="000E4EB2"/>
    <w:rsid w:val="004D79CF"/>
    <w:rsid w:val="00661283"/>
    <w:rsid w:val="007B5B5E"/>
    <w:rsid w:val="007C40FB"/>
    <w:rsid w:val="007F2E30"/>
    <w:rsid w:val="0091792E"/>
    <w:rsid w:val="00923A98"/>
    <w:rsid w:val="00A33BA5"/>
    <w:rsid w:val="00B34CD7"/>
    <w:rsid w:val="00B36BA5"/>
    <w:rsid w:val="00BF6AE5"/>
    <w:rsid w:val="00BF6C6A"/>
    <w:rsid w:val="00C03B3A"/>
    <w:rsid w:val="00CD04AF"/>
    <w:rsid w:val="00D01EEB"/>
    <w:rsid w:val="00D43799"/>
    <w:rsid w:val="00D84955"/>
    <w:rsid w:val="00E9041B"/>
    <w:rsid w:val="00E924C9"/>
    <w:rsid w:val="00EB6928"/>
    <w:rsid w:val="00F80BA5"/>
    <w:rsid w:val="00F92082"/>
    <w:rsid w:val="00F959C8"/>
    <w:rsid w:val="00FB71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4124D226417344803427C457916E75">
    <w:name w:val="394124D226417344803427C457916E75"/>
  </w:style>
  <w:style w:type="paragraph" w:customStyle="1" w:styleId="906DA40F72D61747939FB269FDA78021">
    <w:name w:val="906DA40F72D61747939FB269FDA78021"/>
  </w:style>
  <w:style w:type="paragraph" w:customStyle="1" w:styleId="DDD7E973E0DC934CADC0CF2878B2DFF9">
    <w:name w:val="DDD7E973E0DC934CADC0CF2878B2DF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UoN 2017 (Light)">
      <a:dk1>
        <a:srgbClr val="FFFFFF"/>
      </a:dk1>
      <a:lt1>
        <a:srgbClr val="454545"/>
      </a:lt1>
      <a:dk2>
        <a:srgbClr val="009BBD"/>
      </a:dk2>
      <a:lt2>
        <a:srgbClr val="7EE7FF"/>
      </a:lt2>
      <a:accent1>
        <a:srgbClr val="191A4F"/>
      </a:accent1>
      <a:accent2>
        <a:srgbClr val="1B2A6B"/>
      </a:accent2>
      <a:accent3>
        <a:srgbClr val="005697"/>
      </a:accent3>
      <a:accent4>
        <a:srgbClr val="0A6487"/>
      </a:accent4>
      <a:accent5>
        <a:srgbClr val="007DA8"/>
      </a:accent5>
      <a:accent6>
        <a:srgbClr val="005C5F"/>
      </a:accent6>
      <a:hlink>
        <a:srgbClr val="0563C1"/>
      </a:hlink>
      <a:folHlink>
        <a:srgbClr val="954F72"/>
      </a:folHlink>
    </a:clrScheme>
    <a:fontScheme name="New_UoNBran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75C3E85ADF3E478855FB8F2BFEDF0A" ma:contentTypeVersion="12" ma:contentTypeDescription="Create a new document." ma:contentTypeScope="" ma:versionID="2f135d42bec95ef0e463dba553b2d541">
  <xsd:schema xmlns:xsd="http://www.w3.org/2001/XMLSchema" xmlns:xs="http://www.w3.org/2001/XMLSchema" xmlns:p="http://schemas.microsoft.com/office/2006/metadata/properties" xmlns:ns2="9dbcabf1-3855-489c-b010-01ddbe0bdbed" xmlns:ns3="a3512725-d4fa-4e47-af09-7f6f08f732d9" targetNamespace="http://schemas.microsoft.com/office/2006/metadata/properties" ma:root="true" ma:fieldsID="32a7fdf1e6ef190b9caea1e5cbbbb343" ns2:_="" ns3:_="">
    <xsd:import namespace="9dbcabf1-3855-489c-b010-01ddbe0bdbed"/>
    <xsd:import namespace="a3512725-d4fa-4e47-af09-7f6f08f732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cabf1-3855-489c-b010-01ddbe0bd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512725-d4fa-4e47-af09-7f6f08f732d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6F4747-1021-4006-964F-047518F29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cabf1-3855-489c-b010-01ddbe0bdbed"/>
    <ds:schemaRef ds:uri="a3512725-d4fa-4e47-af09-7f6f08f73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66296F-298B-40CF-8D8B-0C384DB967B0}">
  <ds:schemaRefs>
    <ds:schemaRef ds:uri="http://schemas.openxmlformats.org/officeDocument/2006/bibliography"/>
  </ds:schemaRefs>
</ds:datastoreItem>
</file>

<file path=customXml/itemProps3.xml><?xml version="1.0" encoding="utf-8"?>
<ds:datastoreItem xmlns:ds="http://schemas.openxmlformats.org/officeDocument/2006/customXml" ds:itemID="{699C58B1-F733-4416-9984-2BFCE61701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84C442-2D9A-4EB6-9F6D-9E84568C7D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1175</Words>
  <Characters>6704</Characters>
  <Application>Microsoft Office Word</Application>
  <DocSecurity>0</DocSecurity>
  <Lines>55</Lines>
  <Paragraphs>15</Paragraphs>
  <ScaleCrop>false</ScaleCrop>
  <Company>Creative Triangle</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Alastair Work</dc:creator>
  <cp:lastModifiedBy>Elizabeth Simpson (staff)</cp:lastModifiedBy>
  <cp:revision>2</cp:revision>
  <cp:lastPrinted>2024-03-18T09:35:00Z</cp:lastPrinted>
  <dcterms:created xsi:type="dcterms:W3CDTF">2024-07-29T16:19:00Z</dcterms:created>
  <dcterms:modified xsi:type="dcterms:W3CDTF">2024-07-29T16:19:00Z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0x010100C275C3E85ADF3E478855FB8F2BFEDF0A</vt:lpwstr>
  </property>
</Properties>
</file>